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3084F0" w14:textId="4311D8CA" w:rsidR="00EA2744" w:rsidRPr="00C37F07" w:rsidRDefault="00AA2B82" w:rsidP="00D65B68">
      <w:pPr>
        <w:spacing w:after="0" w:line="360" w:lineRule="auto"/>
        <w:rPr>
          <w:rFonts w:ascii="Arial" w:hAnsi="Arial" w:cs="Arial"/>
          <w:b/>
          <w:bCs/>
          <w:color w:val="000000" w:themeColor="text1"/>
          <w:lang w:val="sv-SE"/>
        </w:rPr>
      </w:pPr>
      <w:r>
        <w:rPr>
          <w:rFonts w:ascii="Arial" w:eastAsia="Arial" w:hAnsi="Arial" w:cs="Arial"/>
          <w:color w:val="000000" w:themeColor="text1"/>
          <w:lang w:val="sv-SE" w:bidi="sv-SE"/>
        </w:rPr>
        <w:t>Januari 2021</w:t>
      </w:r>
    </w:p>
    <w:p w14:paraId="3C3084F1" w14:textId="77777777" w:rsidR="0046074D" w:rsidRPr="00C37F07" w:rsidRDefault="0046074D" w:rsidP="00D820AA">
      <w:pPr>
        <w:spacing w:after="0" w:line="360" w:lineRule="auto"/>
        <w:jc w:val="center"/>
        <w:rPr>
          <w:rFonts w:ascii="Arial" w:hAnsi="Arial" w:cs="Arial"/>
          <w:b/>
          <w:bCs/>
          <w:color w:val="000000" w:themeColor="text1"/>
          <w:sz w:val="26"/>
          <w:szCs w:val="26"/>
          <w:lang w:val="sv-SE"/>
        </w:rPr>
      </w:pPr>
    </w:p>
    <w:p w14:paraId="3FCDDB0F" w14:textId="6862718A" w:rsidR="00C15B16" w:rsidRPr="00C37F07" w:rsidRDefault="00C15B16" w:rsidP="00C15B16">
      <w:pPr>
        <w:ind w:firstLine="708"/>
        <w:jc w:val="center"/>
        <w:rPr>
          <w:rFonts w:ascii="Arial" w:eastAsiaTheme="minorHAnsi" w:hAnsi="Arial" w:cs="Arial"/>
          <w:b/>
          <w:bCs/>
          <w:sz w:val="28"/>
          <w:szCs w:val="28"/>
          <w:lang w:val="sv-SE"/>
        </w:rPr>
      </w:pPr>
      <w:r w:rsidRPr="00C15B16">
        <w:rPr>
          <w:rFonts w:ascii="Arial" w:eastAsia="Arial" w:hAnsi="Arial" w:cs="Arial"/>
          <w:b/>
          <w:sz w:val="28"/>
          <w:szCs w:val="28"/>
          <w:lang w:val="sv-SE" w:bidi="sv-SE"/>
        </w:rPr>
        <w:t>Trelleborg utökar sitt sortiment av EMR-däck för hjullastare och dumprar</w:t>
      </w:r>
    </w:p>
    <w:p w14:paraId="6721F365" w14:textId="5A127958" w:rsidR="00090490" w:rsidRPr="00C37F07" w:rsidRDefault="0019718A" w:rsidP="00D820AA">
      <w:pPr>
        <w:spacing w:after="120" w:line="360" w:lineRule="auto"/>
        <w:ind w:left="-144"/>
        <w:jc w:val="both"/>
        <w:rPr>
          <w:rFonts w:asciiTheme="minorBidi" w:hAnsiTheme="minorBidi" w:cstheme="minorBidi"/>
          <w:color w:val="FF0000"/>
          <w:lang w:val="sv-SE"/>
        </w:rPr>
      </w:pPr>
      <w:r w:rsidRPr="00A045C6">
        <w:rPr>
          <w:rFonts w:asciiTheme="minorBidi" w:hAnsiTheme="minorBidi" w:cstheme="minorBidi"/>
          <w:lang w:val="sv-SE" w:bidi="sv-SE"/>
        </w:rPr>
        <w:t xml:space="preserve">Trelleborg Wheel Systems förbereder sig för att släppa de senaste nyheterna i EMR-serien (Earthmover Radial Tires) för kritiska </w:t>
      </w:r>
      <w:r w:rsidR="00C4672C" w:rsidRPr="00043C21">
        <w:rPr>
          <w:rFonts w:asciiTheme="minorBidi" w:hAnsiTheme="minorBidi" w:cstheme="minorBidi"/>
          <w:lang w:val="sv-SE" w:bidi="sv-SE"/>
        </w:rPr>
        <w:t>entreprenad</w:t>
      </w:r>
      <w:r w:rsidRPr="00043C21">
        <w:rPr>
          <w:rFonts w:asciiTheme="minorBidi" w:hAnsiTheme="minorBidi" w:cstheme="minorBidi"/>
          <w:lang w:val="sv-SE" w:bidi="sv-SE"/>
        </w:rPr>
        <w:t>applikationer</w:t>
      </w:r>
      <w:r w:rsidRPr="00A045C6">
        <w:rPr>
          <w:rFonts w:asciiTheme="minorBidi" w:hAnsiTheme="minorBidi" w:cstheme="minorBidi"/>
          <w:lang w:val="sv-SE" w:bidi="sv-SE"/>
        </w:rPr>
        <w:t xml:space="preserve">. De nya </w:t>
      </w:r>
      <w:r w:rsidR="00043C21" w:rsidRPr="00043C21">
        <w:rPr>
          <w:rFonts w:asciiTheme="minorBidi" w:hAnsiTheme="minorBidi" w:cstheme="minorBidi"/>
          <w:lang w:val="sv-SE" w:bidi="sv-SE"/>
        </w:rPr>
        <w:t xml:space="preserve">däckdimensionerna </w:t>
      </w:r>
      <w:r w:rsidRPr="00A045C6">
        <w:rPr>
          <w:rFonts w:asciiTheme="minorBidi" w:hAnsiTheme="minorBidi" w:cstheme="minorBidi"/>
          <w:lang w:val="sv-SE" w:bidi="sv-SE"/>
        </w:rPr>
        <w:t>för EMR 1042- och EMR 1051-serierna släpps på marknaden i början av 2021. Däcken erbjuder bättre produktivitet, högre förarkomfort och längre</w:t>
      </w:r>
      <w:r w:rsidR="00043C21">
        <w:rPr>
          <w:rFonts w:asciiTheme="minorBidi" w:hAnsiTheme="minorBidi" w:cstheme="minorBidi"/>
          <w:lang w:val="sv-SE" w:bidi="sv-SE"/>
        </w:rPr>
        <w:t xml:space="preserve"> drifttid.</w:t>
      </w:r>
    </w:p>
    <w:p w14:paraId="35167FB8" w14:textId="582A1704" w:rsidR="004E3C6D" w:rsidRPr="00C37F07" w:rsidRDefault="00416586" w:rsidP="00D820AA">
      <w:pPr>
        <w:spacing w:after="120" w:line="360" w:lineRule="auto"/>
        <w:ind w:left="-144"/>
        <w:jc w:val="both"/>
        <w:rPr>
          <w:rFonts w:asciiTheme="minorBidi" w:hAnsiTheme="minorBidi" w:cstheme="minorBidi"/>
          <w:lang w:val="sv-SE"/>
        </w:rPr>
      </w:pPr>
      <w:r w:rsidRPr="00BC71DA">
        <w:rPr>
          <w:rFonts w:asciiTheme="minorBidi" w:hAnsiTheme="minorBidi" w:cstheme="minorBidi"/>
          <w:lang w:val="sv-SE" w:bidi="sv-SE"/>
        </w:rPr>
        <w:t>Marcello Mantovani,</w:t>
      </w:r>
      <w:r w:rsidR="00043C21">
        <w:rPr>
          <w:rFonts w:asciiTheme="minorBidi" w:hAnsiTheme="minorBidi" w:cstheme="minorBidi"/>
          <w:lang w:val="sv-SE" w:bidi="sv-SE"/>
        </w:rPr>
        <w:t xml:space="preserve"> </w:t>
      </w:r>
      <w:r w:rsidR="00043C21" w:rsidRPr="00043C21">
        <w:rPr>
          <w:rFonts w:asciiTheme="minorBidi" w:hAnsiTheme="minorBidi" w:cstheme="minorBidi"/>
          <w:lang w:val="sv-SE" w:bidi="sv-SE"/>
        </w:rPr>
        <w:t>Product Manager Constructio</w:t>
      </w:r>
      <w:r w:rsidR="00043C21">
        <w:rPr>
          <w:rFonts w:asciiTheme="minorBidi" w:hAnsiTheme="minorBidi" w:cstheme="minorBidi"/>
          <w:lang w:val="sv-SE" w:bidi="sv-SE"/>
        </w:rPr>
        <w:t>n p</w:t>
      </w:r>
      <w:r w:rsidRPr="00BC71DA">
        <w:rPr>
          <w:rFonts w:asciiTheme="minorBidi" w:hAnsiTheme="minorBidi" w:cstheme="minorBidi"/>
          <w:lang w:val="sv-SE" w:bidi="sv-SE"/>
        </w:rPr>
        <w:t>å Trelleborg Wheel Systems, säger: "Precis som</w:t>
      </w:r>
      <w:r w:rsidR="00043C21">
        <w:rPr>
          <w:rFonts w:asciiTheme="minorBidi" w:hAnsiTheme="minorBidi" w:cstheme="minorBidi"/>
          <w:lang w:val="sv-SE" w:bidi="sv-SE"/>
        </w:rPr>
        <w:t xml:space="preserve"> vinterdäcket EMR</w:t>
      </w:r>
      <w:r w:rsidR="00333FDF">
        <w:rPr>
          <w:rFonts w:asciiTheme="minorBidi" w:hAnsiTheme="minorBidi" w:cstheme="minorBidi"/>
          <w:lang w:val="sv-SE" w:bidi="sv-SE"/>
        </w:rPr>
        <w:t xml:space="preserve"> </w:t>
      </w:r>
      <w:r w:rsidR="00043C21">
        <w:rPr>
          <w:rFonts w:asciiTheme="minorBidi" w:hAnsiTheme="minorBidi" w:cstheme="minorBidi"/>
          <w:lang w:val="sv-SE" w:bidi="sv-SE"/>
        </w:rPr>
        <w:t>102</w:t>
      </w:r>
      <w:r w:rsidR="00FA1D66">
        <w:rPr>
          <w:rFonts w:asciiTheme="minorBidi" w:hAnsiTheme="minorBidi" w:cstheme="minorBidi"/>
          <w:lang w:val="sv-SE" w:bidi="sv-SE"/>
        </w:rPr>
        <w:t>5</w:t>
      </w:r>
      <w:r w:rsidR="00043C21">
        <w:rPr>
          <w:rFonts w:asciiTheme="minorBidi" w:hAnsiTheme="minorBidi" w:cstheme="minorBidi"/>
          <w:lang w:val="sv-SE" w:bidi="sv-SE"/>
        </w:rPr>
        <w:t xml:space="preserve"> s</w:t>
      </w:r>
      <w:r w:rsidRPr="00BC71DA">
        <w:rPr>
          <w:rFonts w:asciiTheme="minorBidi" w:hAnsiTheme="minorBidi" w:cstheme="minorBidi"/>
          <w:lang w:val="sv-SE" w:bidi="sv-SE"/>
        </w:rPr>
        <w:t xml:space="preserve">å bygger det utökade EMR-sortimentet på den banbrytande design och teknik som finns i våra specialdäck för industriella applikationer. Som branschledande på marknaden för specialdäck söker Trelleborg kontinuerligt efter nya lösningar som höjer våra kunders produktivitet. Både EMR 1042-däcket och EMR 1051-däcket erbjuder enastående dragkraft, förbättrat </w:t>
      </w:r>
      <w:r w:rsidR="00043C21">
        <w:rPr>
          <w:rFonts w:asciiTheme="minorBidi" w:hAnsiTheme="minorBidi" w:cstheme="minorBidi"/>
          <w:lang w:val="sv-SE" w:bidi="sv-SE"/>
        </w:rPr>
        <w:t>skydd mot skador o</w:t>
      </w:r>
      <w:r w:rsidRPr="00BC71DA">
        <w:rPr>
          <w:rFonts w:asciiTheme="minorBidi" w:hAnsiTheme="minorBidi" w:cstheme="minorBidi"/>
          <w:lang w:val="sv-SE" w:bidi="sv-SE"/>
        </w:rPr>
        <w:t xml:space="preserve">ch slitstyrka, plus en förstärkt stomme </w:t>
      </w:r>
      <w:r w:rsidRPr="00043C21">
        <w:rPr>
          <w:rFonts w:asciiTheme="minorBidi" w:hAnsiTheme="minorBidi" w:cstheme="minorBidi"/>
          <w:lang w:val="sv-SE" w:bidi="sv-SE"/>
        </w:rPr>
        <w:t xml:space="preserve">och </w:t>
      </w:r>
      <w:r w:rsidR="00043C21" w:rsidRPr="00043C21">
        <w:rPr>
          <w:rFonts w:asciiTheme="minorBidi" w:hAnsiTheme="minorBidi" w:cstheme="minorBidi"/>
          <w:lang w:val="sv-SE" w:bidi="sv-SE"/>
        </w:rPr>
        <w:t>förstärkt däcksida f</w:t>
      </w:r>
      <w:r w:rsidRPr="00043C21">
        <w:rPr>
          <w:rFonts w:asciiTheme="minorBidi" w:hAnsiTheme="minorBidi" w:cstheme="minorBidi"/>
          <w:lang w:val="sv-SE" w:bidi="sv-SE"/>
        </w:rPr>
        <w:t xml:space="preserve">ör </w:t>
      </w:r>
      <w:r w:rsidRPr="00BC71DA">
        <w:rPr>
          <w:rFonts w:asciiTheme="minorBidi" w:hAnsiTheme="minorBidi" w:cstheme="minorBidi"/>
          <w:lang w:val="sv-SE" w:bidi="sv-SE"/>
        </w:rPr>
        <w:t>att förlänga däcket</w:t>
      </w:r>
      <w:r w:rsidR="00FA1D66">
        <w:rPr>
          <w:rFonts w:asciiTheme="minorBidi" w:hAnsiTheme="minorBidi" w:cstheme="minorBidi"/>
          <w:lang w:val="sv-SE" w:bidi="sv-SE"/>
        </w:rPr>
        <w:t xml:space="preserve">s </w:t>
      </w:r>
      <w:r w:rsidR="002A6AF8">
        <w:rPr>
          <w:rFonts w:asciiTheme="minorBidi" w:hAnsiTheme="minorBidi" w:cstheme="minorBidi"/>
          <w:lang w:val="sv-SE" w:bidi="sv-SE"/>
        </w:rPr>
        <w:t xml:space="preserve">drifttid </w:t>
      </w:r>
      <w:r w:rsidR="00FA1D66">
        <w:rPr>
          <w:rFonts w:asciiTheme="minorBidi" w:hAnsiTheme="minorBidi" w:cstheme="minorBidi"/>
          <w:lang w:val="sv-SE" w:bidi="sv-SE"/>
        </w:rPr>
        <w:t>oc</w:t>
      </w:r>
      <w:r w:rsidRPr="00BC71DA">
        <w:rPr>
          <w:rFonts w:asciiTheme="minorBidi" w:hAnsiTheme="minorBidi" w:cstheme="minorBidi"/>
          <w:lang w:val="sv-SE" w:bidi="sv-SE"/>
        </w:rPr>
        <w:t>h höja förarkomforten."</w:t>
      </w:r>
    </w:p>
    <w:p w14:paraId="779B586F" w14:textId="41E120E7" w:rsidR="00266405" w:rsidRPr="00C37F07" w:rsidRDefault="00711D6D" w:rsidP="00BB2830">
      <w:pPr>
        <w:spacing w:after="120" w:line="360" w:lineRule="auto"/>
        <w:ind w:left="-144"/>
        <w:jc w:val="both"/>
        <w:rPr>
          <w:rFonts w:asciiTheme="minorBidi" w:hAnsiTheme="minorBidi" w:cstheme="minorBidi"/>
          <w:i/>
          <w:iCs/>
          <w:lang w:val="sv-SE"/>
        </w:rPr>
      </w:pPr>
      <w:r>
        <w:rPr>
          <w:rFonts w:asciiTheme="minorBidi" w:hAnsiTheme="minorBidi" w:cstheme="minorBidi"/>
          <w:lang w:val="sv-SE" w:bidi="sv-SE"/>
        </w:rPr>
        <w:t xml:space="preserve">EMR 1042-serien, som är konstruerad för ramstyrda dumprar och hjullastare, maximerar lasteffektiviteten i dagbrott och stenbrott, vid byggnadsarbeten samt </w:t>
      </w:r>
      <w:r w:rsidR="00FA1D66">
        <w:rPr>
          <w:rFonts w:asciiTheme="minorBidi" w:hAnsiTheme="minorBidi" w:cstheme="minorBidi"/>
          <w:lang w:val="sv-SE" w:bidi="sv-SE"/>
        </w:rPr>
        <w:t xml:space="preserve">vid </w:t>
      </w:r>
      <w:r>
        <w:rPr>
          <w:rFonts w:asciiTheme="minorBidi" w:hAnsiTheme="minorBidi" w:cstheme="minorBidi"/>
          <w:lang w:val="sv-SE" w:bidi="sv-SE"/>
        </w:rPr>
        <w:t xml:space="preserve">mark- och anläggningsarbeten. Däcket – som är </w:t>
      </w:r>
      <w:r w:rsidRPr="00043C21">
        <w:rPr>
          <w:rFonts w:asciiTheme="minorBidi" w:hAnsiTheme="minorBidi" w:cstheme="minorBidi"/>
          <w:lang w:val="sv-SE" w:bidi="sv-SE"/>
        </w:rPr>
        <w:t xml:space="preserve">tillverkat för att </w:t>
      </w:r>
      <w:r w:rsidR="00043C21" w:rsidRPr="00043C21">
        <w:rPr>
          <w:rFonts w:asciiTheme="minorBidi" w:hAnsiTheme="minorBidi" w:cstheme="minorBidi"/>
          <w:lang w:val="sv-SE" w:bidi="sv-SE"/>
        </w:rPr>
        <w:t>uppnå maximal livsläng</w:t>
      </w:r>
      <w:r w:rsidR="00FA1D66">
        <w:rPr>
          <w:rFonts w:asciiTheme="minorBidi" w:hAnsiTheme="minorBidi" w:cstheme="minorBidi"/>
          <w:lang w:val="sv-SE" w:bidi="sv-SE"/>
        </w:rPr>
        <w:t>d</w:t>
      </w:r>
      <w:r w:rsidR="00043C21">
        <w:rPr>
          <w:rFonts w:asciiTheme="minorBidi" w:hAnsiTheme="minorBidi" w:cstheme="minorBidi"/>
          <w:lang w:val="sv-SE" w:bidi="sv-SE"/>
        </w:rPr>
        <w:t xml:space="preserve"> -</w:t>
      </w:r>
      <w:r>
        <w:rPr>
          <w:rFonts w:asciiTheme="minorBidi" w:hAnsiTheme="minorBidi" w:cstheme="minorBidi"/>
          <w:lang w:val="sv-SE" w:bidi="sv-SE"/>
        </w:rPr>
        <w:t xml:space="preserve"> har en förstärkt däcksida och en robust stomme. Sand, sten, grus och jord är ingen match för däckets exceptionella grepp och dragkraft. Nya EMR 1042-</w:t>
      </w:r>
      <w:r w:rsidR="00A162F3">
        <w:rPr>
          <w:rFonts w:asciiTheme="minorBidi" w:hAnsiTheme="minorBidi" w:cstheme="minorBidi"/>
          <w:lang w:val="sv-SE" w:bidi="sv-SE"/>
        </w:rPr>
        <w:t>dimensioner</w:t>
      </w:r>
      <w:r>
        <w:rPr>
          <w:rFonts w:asciiTheme="minorBidi" w:hAnsiTheme="minorBidi" w:cstheme="minorBidi"/>
          <w:lang w:val="sv-SE" w:bidi="sv-SE"/>
        </w:rPr>
        <w:t xml:space="preserve"> är 23.5R25 och 26.5R25, förutom den nuvarande </w:t>
      </w:r>
      <w:r w:rsidR="00A162F3">
        <w:rPr>
          <w:rFonts w:asciiTheme="minorBidi" w:hAnsiTheme="minorBidi" w:cstheme="minorBidi"/>
          <w:lang w:val="sv-SE" w:bidi="sv-SE"/>
        </w:rPr>
        <w:t>dimensionen</w:t>
      </w:r>
      <w:r>
        <w:rPr>
          <w:rFonts w:asciiTheme="minorBidi" w:hAnsiTheme="minorBidi" w:cstheme="minorBidi"/>
          <w:lang w:val="sv-SE" w:bidi="sv-SE"/>
        </w:rPr>
        <w:t xml:space="preserve"> 29.5R25. </w:t>
      </w:r>
    </w:p>
    <w:p w14:paraId="345FAF3A" w14:textId="0EEDE9AC" w:rsidR="009A2824" w:rsidRDefault="00090490" w:rsidP="00266405">
      <w:pPr>
        <w:spacing w:after="120" w:line="360" w:lineRule="auto"/>
        <w:ind w:left="-144"/>
        <w:jc w:val="both"/>
        <w:rPr>
          <w:rFonts w:asciiTheme="minorBidi" w:hAnsiTheme="minorBidi" w:cstheme="minorBidi"/>
          <w:lang w:val="sv-SE" w:bidi="sv-SE"/>
        </w:rPr>
      </w:pPr>
      <w:r w:rsidRPr="004612CA">
        <w:rPr>
          <w:rFonts w:asciiTheme="minorBidi" w:hAnsiTheme="minorBidi" w:cstheme="minorBidi"/>
          <w:lang w:val="sv-SE" w:bidi="sv-SE"/>
        </w:rPr>
        <w:t xml:space="preserve">Med överlägsen däckteknik införlivad i </w:t>
      </w:r>
      <w:r w:rsidR="00043C21" w:rsidRPr="00043C21">
        <w:rPr>
          <w:rFonts w:asciiTheme="minorBidi" w:hAnsiTheme="minorBidi" w:cstheme="minorBidi"/>
          <w:lang w:val="sv-SE" w:bidi="sv-SE"/>
        </w:rPr>
        <w:t>konstruktione</w:t>
      </w:r>
      <w:r w:rsidR="00FA1D66">
        <w:rPr>
          <w:rFonts w:asciiTheme="minorBidi" w:hAnsiTheme="minorBidi" w:cstheme="minorBidi"/>
          <w:lang w:val="sv-SE" w:bidi="sv-SE"/>
        </w:rPr>
        <w:t>n e</w:t>
      </w:r>
      <w:r w:rsidRPr="00043C21">
        <w:rPr>
          <w:rFonts w:asciiTheme="minorBidi" w:hAnsiTheme="minorBidi" w:cstheme="minorBidi"/>
          <w:lang w:val="sv-SE" w:bidi="sv-SE"/>
        </w:rPr>
        <w:t xml:space="preserve">rbjuder </w:t>
      </w:r>
      <w:r w:rsidRPr="004612CA">
        <w:rPr>
          <w:rFonts w:asciiTheme="minorBidi" w:hAnsiTheme="minorBidi" w:cstheme="minorBidi"/>
          <w:lang w:val="sv-SE" w:bidi="sv-SE"/>
        </w:rPr>
        <w:t>EMR 1051-serien</w:t>
      </w:r>
      <w:r w:rsidR="00043C21">
        <w:rPr>
          <w:rFonts w:asciiTheme="minorBidi" w:hAnsiTheme="minorBidi" w:cstheme="minorBidi"/>
          <w:lang w:val="sv-SE" w:bidi="sv-SE"/>
        </w:rPr>
        <w:t xml:space="preserve"> bästa möjliga däcklösning för kundens intensiva </w:t>
      </w:r>
      <w:r w:rsidR="009A2824">
        <w:rPr>
          <w:rFonts w:asciiTheme="minorBidi" w:hAnsiTheme="minorBidi" w:cstheme="minorBidi"/>
          <w:lang w:val="sv-SE" w:bidi="sv-SE"/>
        </w:rPr>
        <w:t xml:space="preserve">lastningsapplikationer. </w:t>
      </w:r>
      <w:r w:rsidRPr="004612CA">
        <w:rPr>
          <w:rFonts w:asciiTheme="minorBidi" w:hAnsiTheme="minorBidi" w:cstheme="minorBidi"/>
          <w:lang w:val="sv-SE" w:bidi="sv-SE"/>
        </w:rPr>
        <w:t xml:space="preserve">Liksom EMR 1042-serien ger dess </w:t>
      </w:r>
      <w:r w:rsidR="009A2824">
        <w:rPr>
          <w:rFonts w:asciiTheme="minorBidi" w:hAnsiTheme="minorBidi" w:cstheme="minorBidi"/>
          <w:lang w:val="sv-SE" w:bidi="sv-SE"/>
        </w:rPr>
        <w:t>mönsterdesign för multipla applikationer d</w:t>
      </w:r>
      <w:r w:rsidRPr="004612CA">
        <w:rPr>
          <w:rFonts w:asciiTheme="minorBidi" w:hAnsiTheme="minorBidi" w:cstheme="minorBidi"/>
          <w:lang w:val="sv-SE" w:bidi="sv-SE"/>
        </w:rPr>
        <w:t>et perfekta greppet där det behövs som mest, oavsett om arbetet görs i dagbrott eller stenbrott, vid byggnadsarbeten eller markanläggning.</w:t>
      </w:r>
      <w:r w:rsidR="009A2824">
        <w:rPr>
          <w:rFonts w:asciiTheme="minorBidi" w:hAnsiTheme="minorBidi" w:cstheme="minorBidi"/>
          <w:lang w:val="sv-SE" w:bidi="sv-SE"/>
        </w:rPr>
        <w:t xml:space="preserve"> Tillverkad av en enastående polymerblandning, stark radial</w:t>
      </w:r>
      <w:r w:rsidR="00333FDF">
        <w:rPr>
          <w:rFonts w:asciiTheme="minorBidi" w:hAnsiTheme="minorBidi" w:cstheme="minorBidi"/>
          <w:lang w:val="sv-SE" w:bidi="sv-SE"/>
        </w:rPr>
        <w:t xml:space="preserve"> </w:t>
      </w:r>
      <w:r w:rsidR="009A2824">
        <w:rPr>
          <w:rFonts w:asciiTheme="minorBidi" w:hAnsiTheme="minorBidi" w:cstheme="minorBidi"/>
          <w:lang w:val="sv-SE" w:bidi="sv-SE"/>
        </w:rPr>
        <w:t>stomme och extra djupt mönster. EMR 1051 erbjuder optimal lastfördelning och livslängd på däcket, samtidigt som den höjer förarkomforten och bränsleeffektiviteten.</w:t>
      </w:r>
    </w:p>
    <w:p w14:paraId="7AF228ED" w14:textId="1D84240E" w:rsidR="00090490" w:rsidRPr="00C37F07" w:rsidRDefault="001D6F7B" w:rsidP="00266405">
      <w:pPr>
        <w:spacing w:after="120" w:line="360" w:lineRule="auto"/>
        <w:ind w:left="-144"/>
        <w:jc w:val="both"/>
        <w:rPr>
          <w:rFonts w:asciiTheme="minorBidi" w:hAnsiTheme="minorBidi" w:cstheme="minorBidi"/>
          <w:lang w:val="sv-SE"/>
        </w:rPr>
      </w:pPr>
      <w:r w:rsidRPr="004612CA">
        <w:rPr>
          <w:rFonts w:asciiTheme="minorBidi" w:hAnsiTheme="minorBidi" w:cstheme="minorBidi"/>
          <w:lang w:val="sv-SE" w:bidi="sv-SE"/>
        </w:rPr>
        <w:t xml:space="preserve">Nya </w:t>
      </w:r>
      <w:r w:rsidR="00A162F3">
        <w:rPr>
          <w:rFonts w:asciiTheme="minorBidi" w:hAnsiTheme="minorBidi" w:cstheme="minorBidi"/>
          <w:lang w:val="sv-SE" w:bidi="sv-SE"/>
        </w:rPr>
        <w:t>dimensioner</w:t>
      </w:r>
      <w:r w:rsidRPr="004612CA">
        <w:rPr>
          <w:rFonts w:asciiTheme="minorBidi" w:hAnsiTheme="minorBidi" w:cstheme="minorBidi"/>
          <w:lang w:val="sv-SE" w:bidi="sv-SE"/>
        </w:rPr>
        <w:t xml:space="preserve"> i EMR 1051-serien är 20.5R25</w:t>
      </w:r>
      <w:r w:rsidRPr="004612CA">
        <w:rPr>
          <w:rFonts w:asciiTheme="minorBidi" w:hAnsiTheme="minorBidi" w:cstheme="minorBidi"/>
          <w:i/>
          <w:lang w:val="sv-SE" w:bidi="sv-SE"/>
        </w:rPr>
        <w:t xml:space="preserve">, </w:t>
      </w:r>
      <w:r w:rsidRPr="004612CA">
        <w:rPr>
          <w:rFonts w:asciiTheme="minorBidi" w:hAnsiTheme="minorBidi" w:cstheme="minorBidi"/>
          <w:lang w:val="sv-SE" w:bidi="sv-SE"/>
        </w:rPr>
        <w:t>23.5R25, 26.5R25 och 29.5R25</w:t>
      </w:r>
      <w:r w:rsidRPr="004612CA">
        <w:rPr>
          <w:rFonts w:asciiTheme="minorBidi" w:hAnsiTheme="minorBidi" w:cstheme="minorBidi"/>
          <w:i/>
          <w:lang w:val="sv-SE" w:bidi="sv-SE"/>
        </w:rPr>
        <w:t>.</w:t>
      </w:r>
    </w:p>
    <w:p w14:paraId="258287E4" w14:textId="57314D32" w:rsidR="001E7894" w:rsidRPr="00C37F07" w:rsidRDefault="00266405" w:rsidP="00266405">
      <w:pPr>
        <w:spacing w:after="120" w:line="360" w:lineRule="auto"/>
        <w:ind w:left="-144"/>
        <w:jc w:val="both"/>
        <w:rPr>
          <w:rFonts w:asciiTheme="minorBidi" w:hAnsiTheme="minorBidi" w:cstheme="minorBidi"/>
          <w:lang w:val="sv-SE"/>
        </w:rPr>
      </w:pPr>
      <w:r>
        <w:rPr>
          <w:rFonts w:asciiTheme="minorBidi" w:hAnsiTheme="minorBidi" w:cstheme="minorBidi"/>
          <w:lang w:val="sv-SE" w:bidi="sv-SE"/>
        </w:rPr>
        <w:t xml:space="preserve">Mer information om den utökade EMR-serien hittar du här: </w:t>
      </w:r>
    </w:p>
    <w:p w14:paraId="526262E0" w14:textId="77777777" w:rsidR="00EF6223" w:rsidRPr="00D217E1" w:rsidRDefault="00EF6223" w:rsidP="00EF6223">
      <w:pPr>
        <w:spacing w:after="120" w:line="360" w:lineRule="auto"/>
        <w:ind w:left="-144"/>
        <w:rPr>
          <w:rFonts w:ascii="Arial" w:hAnsi="Arial" w:cs="Arial"/>
          <w:lang w:val="en-US"/>
        </w:rPr>
      </w:pPr>
      <w:bookmarkStart w:id="0" w:name="_Hlk61880949"/>
      <w:r w:rsidRPr="00D217E1">
        <w:rPr>
          <w:rFonts w:ascii="Arial" w:hAnsi="Arial" w:cs="Arial"/>
          <w:lang w:val="en-US"/>
        </w:rPr>
        <w:t xml:space="preserve">EMR 1042: </w:t>
      </w:r>
      <w:hyperlink r:id="rId11" w:history="1">
        <w:r w:rsidRPr="00FC32DD">
          <w:rPr>
            <w:rStyle w:val="Hyperlink"/>
            <w:rFonts w:ascii="Arial" w:hAnsi="Arial" w:cs="Arial"/>
          </w:rPr>
          <w:t>https://www.trelleborg.co</w:t>
        </w:r>
        <w:r w:rsidRPr="00FC32DD">
          <w:rPr>
            <w:rStyle w:val="Hyperlink"/>
            <w:rFonts w:ascii="Arial" w:hAnsi="Arial" w:cs="Arial"/>
          </w:rPr>
          <w:t>m</w:t>
        </w:r>
        <w:r w:rsidRPr="00FC32DD">
          <w:rPr>
            <w:rStyle w:val="Hyperlink"/>
            <w:rFonts w:ascii="Arial" w:hAnsi="Arial" w:cs="Arial"/>
          </w:rPr>
          <w:t>/sv/wheels/produkter--</w:t>
        </w:r>
        <w:proofErr w:type="spellStart"/>
        <w:r w:rsidRPr="00FC32DD">
          <w:rPr>
            <w:rStyle w:val="Hyperlink"/>
            <w:rFonts w:ascii="Arial" w:hAnsi="Arial" w:cs="Arial"/>
          </w:rPr>
          <w:t>och</w:t>
        </w:r>
        <w:proofErr w:type="spellEnd"/>
        <w:r w:rsidRPr="00FC32DD">
          <w:rPr>
            <w:rStyle w:val="Hyperlink"/>
            <w:rFonts w:ascii="Arial" w:hAnsi="Arial" w:cs="Arial"/>
          </w:rPr>
          <w:t>--l%C3%B6sningar/</w:t>
        </w:r>
        <w:proofErr w:type="spellStart"/>
        <w:r w:rsidRPr="00FC32DD">
          <w:rPr>
            <w:rStyle w:val="Hyperlink"/>
            <w:rFonts w:ascii="Arial" w:hAnsi="Arial" w:cs="Arial"/>
          </w:rPr>
          <w:t>yt-ochunderjordiska-gruvdack</w:t>
        </w:r>
        <w:proofErr w:type="spellEnd"/>
        <w:r w:rsidRPr="00FC32DD">
          <w:rPr>
            <w:rStyle w:val="Hyperlink"/>
            <w:rFonts w:ascii="Arial" w:hAnsi="Arial" w:cs="Arial"/>
          </w:rPr>
          <w:t>/</w:t>
        </w:r>
        <w:proofErr w:type="spellStart"/>
        <w:r w:rsidRPr="00FC32DD">
          <w:rPr>
            <w:rStyle w:val="Hyperlink"/>
            <w:rFonts w:ascii="Arial" w:hAnsi="Arial" w:cs="Arial"/>
          </w:rPr>
          <w:t>ytbrytning</w:t>
        </w:r>
        <w:proofErr w:type="spellEnd"/>
        <w:r w:rsidRPr="00FC32DD">
          <w:rPr>
            <w:rStyle w:val="Hyperlink"/>
            <w:rFonts w:ascii="Arial" w:hAnsi="Arial" w:cs="Arial"/>
          </w:rPr>
          <w:t>/emr-1042</w:t>
        </w:r>
      </w:hyperlink>
      <w:r>
        <w:t xml:space="preserve"> </w:t>
      </w:r>
    </w:p>
    <w:p w14:paraId="23780B96" w14:textId="77777777" w:rsidR="00EF6223" w:rsidRPr="00D217E1" w:rsidRDefault="00EF6223" w:rsidP="00EF6223">
      <w:pPr>
        <w:spacing w:after="120" w:line="360" w:lineRule="auto"/>
        <w:ind w:left="-144"/>
        <w:rPr>
          <w:rFonts w:ascii="Arial" w:hAnsi="Arial" w:cs="Arial"/>
          <w:lang w:val="en-US"/>
        </w:rPr>
      </w:pPr>
      <w:r w:rsidRPr="00D217E1">
        <w:rPr>
          <w:rFonts w:ascii="Arial" w:hAnsi="Arial" w:cs="Arial"/>
          <w:lang w:val="en-US"/>
        </w:rPr>
        <w:lastRenderedPageBreak/>
        <w:t xml:space="preserve">EMR 1051:  </w:t>
      </w:r>
      <w:hyperlink r:id="rId12" w:history="1">
        <w:r w:rsidRPr="00FC32DD">
          <w:rPr>
            <w:rStyle w:val="Hyperlink"/>
            <w:rFonts w:ascii="Arial" w:hAnsi="Arial" w:cs="Arial"/>
          </w:rPr>
          <w:t>https://www.trelleborg.com/sv/wheels/produkter--</w:t>
        </w:r>
        <w:proofErr w:type="spellStart"/>
        <w:r w:rsidRPr="00FC32DD">
          <w:rPr>
            <w:rStyle w:val="Hyperlink"/>
            <w:rFonts w:ascii="Arial" w:hAnsi="Arial" w:cs="Arial"/>
          </w:rPr>
          <w:t>och</w:t>
        </w:r>
        <w:proofErr w:type="spellEnd"/>
        <w:r w:rsidRPr="00FC32DD">
          <w:rPr>
            <w:rStyle w:val="Hyperlink"/>
            <w:rFonts w:ascii="Arial" w:hAnsi="Arial" w:cs="Arial"/>
          </w:rPr>
          <w:t>--l%C3%B6sningar/dack-for-jordforflyttning/hjullastare/earth-moving-radial-tires-1051</w:t>
        </w:r>
      </w:hyperlink>
      <w:r>
        <w:t xml:space="preserve"> </w:t>
      </w:r>
    </w:p>
    <w:p w14:paraId="572879A9" w14:textId="77777777" w:rsidR="00BC71DA" w:rsidRPr="001E7894" w:rsidRDefault="00BC71DA" w:rsidP="001E7894">
      <w:pPr>
        <w:spacing w:after="120" w:line="360" w:lineRule="auto"/>
        <w:ind w:left="-144"/>
        <w:jc w:val="both"/>
        <w:rPr>
          <w:rFonts w:asciiTheme="minorBidi" w:hAnsiTheme="minorBidi" w:cstheme="minorBidi"/>
          <w:lang w:val="en-US"/>
        </w:rPr>
      </w:pPr>
      <w:bookmarkStart w:id="1" w:name="_GoBack"/>
      <w:bookmarkEnd w:id="0"/>
      <w:bookmarkEnd w:id="1"/>
    </w:p>
    <w:p w14:paraId="27769774" w14:textId="261613F3" w:rsidR="00950CCC" w:rsidRPr="000078DA" w:rsidRDefault="00950CCC" w:rsidP="00331A68">
      <w:pPr>
        <w:spacing w:after="120" w:line="360" w:lineRule="auto"/>
        <w:ind w:left="-144"/>
        <w:jc w:val="center"/>
        <w:rPr>
          <w:rFonts w:ascii="Arial" w:hAnsi="Arial"/>
          <w:b/>
          <w:bCs/>
          <w:sz w:val="20"/>
          <w:szCs w:val="20"/>
          <w:lang w:val="sv-SE"/>
        </w:rPr>
      </w:pPr>
      <w:r w:rsidRPr="00B51DBC">
        <w:rPr>
          <w:rFonts w:ascii="Arial" w:eastAsia="Arial" w:hAnsi="Arial" w:cs="Arial"/>
          <w:b/>
          <w:sz w:val="20"/>
          <w:szCs w:val="20"/>
          <w:lang w:val="sv-SE" w:bidi="sv-SE"/>
        </w:rPr>
        <w:t>-SLUT-</w:t>
      </w:r>
    </w:p>
    <w:p w14:paraId="13BCCE9C" w14:textId="77777777" w:rsidR="000078DA" w:rsidRPr="004236FD" w:rsidRDefault="000078DA" w:rsidP="000078DA">
      <w:pPr>
        <w:spacing w:after="0" w:line="360" w:lineRule="auto"/>
        <w:ind w:right="142"/>
        <w:jc w:val="both"/>
        <w:rPr>
          <w:rStyle w:val="Hyperlink"/>
          <w:rFonts w:eastAsia="Times New Roman"/>
          <w:lang w:val="sv-SE"/>
        </w:rPr>
      </w:pPr>
      <w:r w:rsidRPr="004236FD">
        <w:rPr>
          <w:rFonts w:ascii="Arial" w:eastAsia="Arial" w:hAnsi="Arial" w:cs="Arial"/>
          <w:b/>
          <w:sz w:val="18"/>
          <w:lang w:val="sv-SE" w:bidi="sv-SE"/>
        </w:rPr>
        <w:t>Pressmeddelanden</w:t>
      </w:r>
      <w:r w:rsidRPr="004236FD">
        <w:rPr>
          <w:rFonts w:ascii="Arial" w:eastAsia="Arial" w:hAnsi="Arial" w:cs="Arial"/>
          <w:sz w:val="18"/>
          <w:lang w:val="sv-SE" w:bidi="sv-SE"/>
        </w:rPr>
        <w:t xml:space="preserve"> från Trelleborg Wheel Systems finns på pressavdelningen på </w:t>
      </w:r>
      <w:hyperlink r:id="rId13" w:history="1">
        <w:r w:rsidRPr="004236FD">
          <w:rPr>
            <w:rStyle w:val="Hyperlink"/>
            <w:rFonts w:ascii="Arial" w:eastAsia="Times New Roman" w:hAnsi="Arial" w:cs="Arial"/>
            <w:sz w:val="18"/>
            <w:lang w:val="sv-SE" w:bidi="sv-SE"/>
          </w:rPr>
          <w:t>www.trelleborg.com/wheels</w:t>
        </w:r>
      </w:hyperlink>
      <w:r w:rsidRPr="004236FD">
        <w:rPr>
          <w:rStyle w:val="Hyperlink"/>
          <w:rFonts w:eastAsia="Times New Roman"/>
          <w:lang w:val="sv-SE" w:bidi="sv-SE"/>
        </w:rPr>
        <w:t xml:space="preserve">. </w:t>
      </w:r>
    </w:p>
    <w:p w14:paraId="4D4EE786" w14:textId="77777777" w:rsidR="000078DA" w:rsidRPr="004236FD" w:rsidRDefault="000078DA" w:rsidP="000078DA">
      <w:pPr>
        <w:spacing w:after="0" w:line="360" w:lineRule="auto"/>
        <w:ind w:right="142"/>
        <w:jc w:val="both"/>
        <w:rPr>
          <w:rStyle w:val="Hyperlink"/>
          <w:rFonts w:eastAsia="Times New Roman"/>
          <w:lang w:val="sv-SE"/>
        </w:rPr>
      </w:pPr>
      <w:r w:rsidRPr="004236FD">
        <w:rPr>
          <w:rFonts w:ascii="Arial" w:eastAsia="Arial" w:hAnsi="Arial" w:cs="Arial"/>
          <w:sz w:val="18"/>
          <w:lang w:val="sv-SE" w:bidi="sv-SE"/>
        </w:rPr>
        <w:t xml:space="preserve">Fler </w:t>
      </w:r>
      <w:r w:rsidRPr="004236FD">
        <w:rPr>
          <w:rFonts w:ascii="Arial" w:eastAsia="Arial" w:hAnsi="Arial" w:cs="Arial"/>
          <w:b/>
          <w:sz w:val="18"/>
          <w:lang w:val="sv-SE" w:bidi="sv-SE"/>
        </w:rPr>
        <w:t>bilder</w:t>
      </w:r>
      <w:r w:rsidRPr="004236FD">
        <w:rPr>
          <w:rFonts w:ascii="Arial" w:eastAsia="Arial" w:hAnsi="Arial" w:cs="Arial"/>
          <w:sz w:val="18"/>
          <w:lang w:val="sv-SE" w:bidi="sv-SE"/>
        </w:rPr>
        <w:t xml:space="preserve"> finns i pressarkivet på </w:t>
      </w:r>
      <w:hyperlink r:id="rId14" w:history="1">
        <w:r w:rsidRPr="004236FD">
          <w:rPr>
            <w:rStyle w:val="Hyperlink"/>
            <w:rFonts w:ascii="Arial" w:eastAsia="Times New Roman" w:hAnsi="Arial" w:cs="Arial"/>
            <w:sz w:val="18"/>
            <w:lang w:val="sv-SE" w:bidi="sv-SE"/>
          </w:rPr>
          <w:t>www.trelleborg.com/wheels</w:t>
        </w:r>
      </w:hyperlink>
    </w:p>
    <w:p w14:paraId="6714EA00" w14:textId="77777777" w:rsidR="000078DA" w:rsidRPr="004236FD" w:rsidRDefault="000078DA" w:rsidP="000078DA">
      <w:pPr>
        <w:spacing w:after="0" w:line="360" w:lineRule="auto"/>
        <w:ind w:right="142"/>
        <w:jc w:val="both"/>
        <w:rPr>
          <w:rFonts w:ascii="Arial" w:hAnsi="Arial" w:cs="Arial"/>
          <w:sz w:val="18"/>
          <w:lang w:val="sv-SE"/>
        </w:rPr>
      </w:pPr>
    </w:p>
    <w:p w14:paraId="2861F88A" w14:textId="77777777" w:rsidR="000078DA" w:rsidRPr="004236FD" w:rsidRDefault="000078DA" w:rsidP="000078DA">
      <w:pPr>
        <w:spacing w:after="0" w:line="360" w:lineRule="auto"/>
        <w:ind w:right="142"/>
        <w:jc w:val="both"/>
        <w:rPr>
          <w:rFonts w:ascii="Arial" w:hAnsi="Arial" w:cs="Arial"/>
          <w:sz w:val="18"/>
          <w:lang w:val="sv-SE"/>
        </w:rPr>
      </w:pPr>
      <w:r w:rsidRPr="004236FD">
        <w:rPr>
          <w:rFonts w:ascii="Arial" w:eastAsia="Arial" w:hAnsi="Arial" w:cs="Arial"/>
          <w:sz w:val="18"/>
          <w:lang w:val="sv-SE" w:bidi="sv-SE"/>
        </w:rPr>
        <w:t xml:space="preserve">För </w:t>
      </w:r>
      <w:r w:rsidRPr="004236FD">
        <w:rPr>
          <w:rFonts w:ascii="Arial" w:eastAsia="Arial" w:hAnsi="Arial" w:cs="Arial"/>
          <w:b/>
          <w:sz w:val="18"/>
          <w:lang w:val="sv-SE" w:bidi="sv-SE"/>
        </w:rPr>
        <w:t>ytterligare information</w:t>
      </w:r>
      <w:r w:rsidRPr="004236FD">
        <w:rPr>
          <w:rFonts w:ascii="Arial" w:eastAsia="Arial" w:hAnsi="Arial" w:cs="Arial"/>
          <w:sz w:val="18"/>
          <w:lang w:val="sv-SE" w:bidi="sv-SE"/>
        </w:rPr>
        <w:t xml:space="preserve"> eller </w:t>
      </w:r>
      <w:r w:rsidRPr="004236FD">
        <w:rPr>
          <w:rFonts w:ascii="Arial" w:eastAsia="Arial" w:hAnsi="Arial" w:cs="Arial"/>
          <w:b/>
          <w:sz w:val="18"/>
          <w:lang w:val="sv-SE" w:bidi="sv-SE"/>
        </w:rPr>
        <w:t>högupplösta</w:t>
      </w:r>
      <w:r w:rsidRPr="004236FD">
        <w:rPr>
          <w:rFonts w:ascii="Arial" w:eastAsia="Arial" w:hAnsi="Arial" w:cs="Arial"/>
          <w:sz w:val="18"/>
          <w:lang w:val="sv-SE" w:bidi="sv-SE"/>
        </w:rPr>
        <w:t xml:space="preserve"> bilder, vänligen kontakta:</w:t>
      </w:r>
    </w:p>
    <w:p w14:paraId="5188873F" w14:textId="77777777" w:rsidR="000078DA" w:rsidRPr="00EF6223" w:rsidRDefault="000078DA" w:rsidP="000078DA">
      <w:pPr>
        <w:spacing w:after="0" w:line="360" w:lineRule="auto"/>
        <w:ind w:right="144"/>
        <w:jc w:val="both"/>
        <w:rPr>
          <w:rFonts w:ascii="Arial" w:hAnsi="Arial" w:cs="Arial"/>
          <w:sz w:val="18"/>
          <w:szCs w:val="18"/>
          <w:lang w:val="sv-SE"/>
        </w:rPr>
      </w:pPr>
      <w:r w:rsidRPr="00EF6223">
        <w:rPr>
          <w:rFonts w:ascii="Arial" w:hAnsi="Arial" w:cs="Arial"/>
          <w:sz w:val="18"/>
          <w:szCs w:val="18"/>
          <w:lang w:val="sv-SE"/>
        </w:rPr>
        <w:t>Cecilia Hesby</w:t>
      </w:r>
    </w:p>
    <w:p w14:paraId="7DB94FCE" w14:textId="77777777" w:rsidR="000078DA" w:rsidRPr="00EF6223" w:rsidRDefault="000078DA" w:rsidP="000078DA">
      <w:pPr>
        <w:spacing w:after="0" w:line="360" w:lineRule="auto"/>
        <w:ind w:right="144"/>
        <w:jc w:val="both"/>
        <w:rPr>
          <w:rFonts w:ascii="Arial" w:hAnsi="Arial" w:cs="Arial"/>
          <w:sz w:val="18"/>
          <w:szCs w:val="18"/>
          <w:lang w:val="sv-SE"/>
        </w:rPr>
      </w:pPr>
      <w:r w:rsidRPr="00EF6223">
        <w:rPr>
          <w:rFonts w:ascii="Arial" w:hAnsi="Arial" w:cs="Arial"/>
          <w:sz w:val="18"/>
          <w:szCs w:val="18"/>
          <w:lang w:val="sv-SE"/>
        </w:rPr>
        <w:t>Tel. +46 709 551539</w:t>
      </w:r>
    </w:p>
    <w:p w14:paraId="49377C75" w14:textId="77777777" w:rsidR="000078DA" w:rsidRPr="00EF6223" w:rsidRDefault="000078DA" w:rsidP="000078DA">
      <w:pPr>
        <w:spacing w:after="0" w:line="360" w:lineRule="auto"/>
        <w:ind w:right="144"/>
        <w:jc w:val="both"/>
        <w:rPr>
          <w:rFonts w:ascii="Arial" w:hAnsi="Arial" w:cs="Arial"/>
          <w:sz w:val="18"/>
          <w:szCs w:val="18"/>
          <w:lang w:val="sv-SE"/>
        </w:rPr>
      </w:pPr>
      <w:r w:rsidRPr="00EF6223">
        <w:rPr>
          <w:rFonts w:ascii="Arial" w:hAnsi="Arial" w:cs="Arial"/>
          <w:sz w:val="18"/>
          <w:szCs w:val="18"/>
          <w:lang w:val="sv-SE"/>
        </w:rPr>
        <w:t xml:space="preserve">Email: </w:t>
      </w:r>
      <w:hyperlink r:id="rId15" w:history="1">
        <w:r w:rsidRPr="00EF6223">
          <w:rPr>
            <w:rStyle w:val="Hyperlink"/>
            <w:rFonts w:ascii="Arial" w:hAnsi="Arial" w:cs="Arial"/>
            <w:sz w:val="18"/>
            <w:szCs w:val="18"/>
            <w:lang w:val="sv-SE"/>
          </w:rPr>
          <w:t>cecilia.hesby@trelleborg.com</w:t>
        </w:r>
      </w:hyperlink>
      <w:r w:rsidRPr="00EF6223">
        <w:rPr>
          <w:rFonts w:ascii="Arial" w:hAnsi="Arial" w:cs="Arial"/>
          <w:sz w:val="18"/>
          <w:szCs w:val="18"/>
          <w:lang w:val="sv-SE"/>
        </w:rPr>
        <w:t xml:space="preserve"> </w:t>
      </w:r>
    </w:p>
    <w:p w14:paraId="70AE809F" w14:textId="77777777" w:rsidR="000078DA" w:rsidRPr="00EF6223" w:rsidRDefault="000078DA" w:rsidP="000078DA">
      <w:pPr>
        <w:spacing w:after="0" w:line="360" w:lineRule="auto"/>
        <w:ind w:right="144"/>
        <w:jc w:val="both"/>
        <w:rPr>
          <w:rFonts w:ascii="Arial" w:hAnsi="Arial" w:cs="Arial"/>
          <w:sz w:val="18"/>
          <w:szCs w:val="18"/>
          <w:lang w:val="sv-SE"/>
        </w:rPr>
      </w:pPr>
    </w:p>
    <w:p w14:paraId="71895815" w14:textId="77777777" w:rsidR="000078DA" w:rsidRDefault="000078DA" w:rsidP="000078DA">
      <w:pPr>
        <w:spacing w:after="0" w:line="360" w:lineRule="auto"/>
        <w:jc w:val="both"/>
        <w:rPr>
          <w:rStyle w:val="A"/>
          <w:rFonts w:ascii="Arial" w:eastAsia="Arial" w:hAnsi="Arial" w:cs="Arial"/>
          <w:i/>
          <w:iCs/>
          <w:sz w:val="18"/>
          <w:szCs w:val="18"/>
          <w:lang w:val="sv"/>
        </w:rPr>
      </w:pPr>
      <w:r w:rsidRPr="00BD0A4D">
        <w:rPr>
          <w:rStyle w:val="A"/>
          <w:rFonts w:ascii="Arial" w:eastAsia="Arial" w:hAnsi="Arial" w:cs="Arial"/>
          <w:b/>
          <w:bCs/>
          <w:i/>
          <w:iCs/>
          <w:sz w:val="18"/>
          <w:szCs w:val="18"/>
          <w:lang w:val="sv"/>
        </w:rPr>
        <w:t>Trelleborg Wheel Systems</w:t>
      </w:r>
      <w:r w:rsidRPr="00BD0A4D">
        <w:rPr>
          <w:rStyle w:val="A"/>
          <w:rFonts w:ascii="Arial" w:eastAsia="Arial" w:hAnsi="Arial" w:cs="Arial"/>
          <w:i/>
          <w:iCs/>
          <w:sz w:val="18"/>
          <w:szCs w:val="18"/>
          <w:lang w:val="sv"/>
        </w:rPr>
        <w:t xml:space="preserve"> är en ledande global leverantör av däck och kompletta hjul till off­-highwayfordon såsom lantbruksmaskiner, materialhanteringsfordon, entreprenadmaskiner och specialapplikationer. Företaget erbjuder högspecialiserade lösningar som skapar mervärde för kunderna och man är samarbetspartner till ledande originaltillverkare. Företaget har tillverkningsanläggningar i Italien, Lettland, Brasilien, Tjeckien, Serbien, Slovenien, Kina, Sri Lanka, Sverige och USA. </w:t>
      </w:r>
      <w:hyperlink r:id="rId16" w:history="1">
        <w:r w:rsidRPr="00BF62E2">
          <w:rPr>
            <w:rStyle w:val="Hyperlink"/>
            <w:rFonts w:ascii="Arial" w:eastAsia="Arial" w:hAnsi="Arial" w:cs="Arial"/>
            <w:i/>
            <w:iCs/>
            <w:sz w:val="18"/>
            <w:szCs w:val="18"/>
            <w:lang w:val="sv"/>
          </w:rPr>
          <w:t>www.trelleborg.com/wheels</w:t>
        </w:r>
      </w:hyperlink>
    </w:p>
    <w:p w14:paraId="3D051571" w14:textId="77777777" w:rsidR="000078DA" w:rsidRPr="00BD0A4D" w:rsidRDefault="000078DA" w:rsidP="000078DA">
      <w:pPr>
        <w:spacing w:after="0" w:line="360" w:lineRule="auto"/>
        <w:jc w:val="both"/>
        <w:rPr>
          <w:rStyle w:val="A"/>
          <w:rFonts w:ascii="Arial" w:eastAsia="Arial" w:hAnsi="Arial" w:cs="Arial"/>
          <w:i/>
          <w:iCs/>
          <w:sz w:val="18"/>
          <w:szCs w:val="18"/>
          <w:lang w:val="sv"/>
        </w:rPr>
      </w:pPr>
    </w:p>
    <w:p w14:paraId="0714549D" w14:textId="77777777" w:rsidR="000078DA" w:rsidRDefault="000078DA" w:rsidP="000078DA">
      <w:pPr>
        <w:spacing w:after="0" w:line="360" w:lineRule="auto"/>
        <w:jc w:val="both"/>
        <w:rPr>
          <w:color w:val="000000" w:themeColor="text1"/>
        </w:rPr>
      </w:pPr>
      <w:r w:rsidRPr="00BD0A4D">
        <w:rPr>
          <w:rStyle w:val="A"/>
          <w:rFonts w:ascii="Arial" w:eastAsia="Arial" w:hAnsi="Arial" w:cs="Arial"/>
          <w:b/>
          <w:bCs/>
          <w:i/>
          <w:iCs/>
          <w:sz w:val="18"/>
          <w:szCs w:val="18"/>
          <w:lang w:val="sv"/>
        </w:rPr>
        <w:t xml:space="preserve">Trelleborg </w:t>
      </w:r>
      <w:r w:rsidRPr="00BD0A4D">
        <w:rPr>
          <w:rStyle w:val="A"/>
          <w:rFonts w:ascii="Arial" w:eastAsia="Arial" w:hAnsi="Arial" w:cs="Arial"/>
          <w:i/>
          <w:iCs/>
          <w:sz w:val="18"/>
          <w:szCs w:val="18"/>
          <w:lang w:val="sv"/>
        </w:rPr>
        <w:t xml:space="preserve">är en världsledare inom specialutvecklade polymerlösningar som tätar, dämpar och skyddar kritiska applikationer i krävande miljöer. De innovativa lösningarna accelererar kundernas utveckling på ett hållbart sätt. Trelleborgkoncernen omsätter cirka 37 miljarder kronor och har verksamhet i ett 50-tal länder. Koncernen består av tre affärsområden: Trelleborg Industrial Solutions, Trelleborg Sealing Solutions och Trelleborg Wheel Systems, och ett rapporteringssegment, Businesses Under Development. Trelleborgaktien har sedan 1964 varit noterad på börsen, och listas på Nasdaq Stockholm, Large Cap. </w:t>
      </w:r>
      <w:hyperlink r:id="rId17" w:history="1">
        <w:r w:rsidRPr="00BF62E2">
          <w:rPr>
            <w:rStyle w:val="Hyperlink"/>
            <w:rFonts w:ascii="Arial" w:eastAsia="Arial" w:hAnsi="Arial" w:cs="Arial"/>
            <w:i/>
            <w:iCs/>
            <w:sz w:val="18"/>
            <w:szCs w:val="18"/>
            <w:lang w:val="sv"/>
          </w:rPr>
          <w:t>www.trelleborg.com</w:t>
        </w:r>
      </w:hyperlink>
      <w:r>
        <w:rPr>
          <w:rStyle w:val="A"/>
          <w:rFonts w:ascii="Arial" w:eastAsia="Arial" w:hAnsi="Arial" w:cs="Arial"/>
          <w:i/>
          <w:iCs/>
          <w:sz w:val="18"/>
          <w:szCs w:val="18"/>
          <w:lang w:val="sv"/>
        </w:rPr>
        <w:t xml:space="preserve"> </w:t>
      </w:r>
    </w:p>
    <w:p w14:paraId="31FEC63B" w14:textId="77777777" w:rsidR="000078DA" w:rsidRPr="00543248" w:rsidRDefault="000078DA" w:rsidP="000078DA">
      <w:pPr>
        <w:spacing w:after="0" w:line="360" w:lineRule="auto"/>
        <w:ind w:right="144"/>
        <w:jc w:val="both"/>
        <w:rPr>
          <w:rFonts w:ascii="Arial" w:eastAsia="Arial" w:hAnsi="Arial" w:cs="Arial"/>
          <w:sz w:val="18"/>
          <w:szCs w:val="18"/>
          <w:lang w:bidi="sv-SE"/>
        </w:rPr>
      </w:pPr>
    </w:p>
    <w:p w14:paraId="3C30850B" w14:textId="1B4B8257" w:rsidR="00522392" w:rsidRPr="00B51DBC" w:rsidRDefault="00522392" w:rsidP="00333B96">
      <w:pPr>
        <w:spacing w:line="360" w:lineRule="auto"/>
        <w:jc w:val="both"/>
        <w:rPr>
          <w:lang w:val="en-US"/>
        </w:rPr>
      </w:pPr>
    </w:p>
    <w:sectPr w:rsidR="00522392" w:rsidRPr="00B51DBC" w:rsidSect="00522392">
      <w:headerReference w:type="default" r:id="rId1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1A1F6" w14:textId="77777777" w:rsidR="00290FB5" w:rsidRDefault="00290FB5" w:rsidP="00321257">
      <w:pPr>
        <w:spacing w:after="0" w:line="240" w:lineRule="auto"/>
      </w:pPr>
      <w:r>
        <w:separator/>
      </w:r>
    </w:p>
  </w:endnote>
  <w:endnote w:type="continuationSeparator" w:id="0">
    <w:p w14:paraId="2A10E0EC" w14:textId="77777777" w:rsidR="00290FB5" w:rsidRDefault="00290FB5" w:rsidP="003212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60849" w14:textId="77777777" w:rsidR="00290FB5" w:rsidRDefault="00290FB5" w:rsidP="00321257">
      <w:pPr>
        <w:spacing w:after="0" w:line="240" w:lineRule="auto"/>
      </w:pPr>
      <w:r>
        <w:separator/>
      </w:r>
    </w:p>
  </w:footnote>
  <w:footnote w:type="continuationSeparator" w:id="0">
    <w:p w14:paraId="3FF7D427" w14:textId="77777777" w:rsidR="00290FB5" w:rsidRDefault="00290FB5" w:rsidP="003212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08511" w14:textId="77777777" w:rsidR="0036155F" w:rsidRDefault="0036155F" w:rsidP="00321257">
    <w:pPr>
      <w:pStyle w:val="Header"/>
      <w:jc w:val="center"/>
    </w:pPr>
    <w:r>
      <w:rPr>
        <w:noProof/>
        <w:lang w:val="sv-SE" w:bidi="sv-SE"/>
      </w:rPr>
      <w:drawing>
        <wp:inline distT="0" distB="0" distL="0" distR="0" wp14:anchorId="3C308514" wp14:editId="3C308515">
          <wp:extent cx="1254760" cy="520700"/>
          <wp:effectExtent l="19050" t="0" r="2540" b="0"/>
          <wp:docPr id="1" name="Picture 1" descr="Trelleborg_NewLogo_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elleborg_NewLogo_white"/>
                  <pic:cNvPicPr>
                    <a:picLocks noChangeAspect="1" noChangeArrowheads="1"/>
                  </pic:cNvPicPr>
                </pic:nvPicPr>
                <pic:blipFill>
                  <a:blip r:embed="rId1"/>
                  <a:srcRect/>
                  <a:stretch>
                    <a:fillRect/>
                  </a:stretch>
                </pic:blipFill>
                <pic:spPr bwMode="auto">
                  <a:xfrm>
                    <a:off x="0" y="0"/>
                    <a:ext cx="1254760" cy="520700"/>
                  </a:xfrm>
                  <a:prstGeom prst="rect">
                    <a:avLst/>
                  </a:prstGeom>
                  <a:noFill/>
                  <a:ln w="9525">
                    <a:noFill/>
                    <a:miter lim="800000"/>
                    <a:headEnd/>
                    <a:tailEnd/>
                  </a:ln>
                </pic:spPr>
              </pic:pic>
            </a:graphicData>
          </a:graphic>
        </wp:inline>
      </w:drawing>
    </w:r>
  </w:p>
  <w:p w14:paraId="3C308512" w14:textId="77777777" w:rsidR="0036155F" w:rsidRDefault="0036155F" w:rsidP="00321257">
    <w:pPr>
      <w:pStyle w:val="Header"/>
      <w:jc w:val="center"/>
    </w:pPr>
  </w:p>
  <w:p w14:paraId="3C308513" w14:textId="77777777" w:rsidR="0036155F" w:rsidRDefault="0036155F" w:rsidP="0032125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80182"/>
    <w:multiLevelType w:val="hybridMultilevel"/>
    <w:tmpl w:val="EBC6D214"/>
    <w:lvl w:ilvl="0" w:tplc="55D8AAC6">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11872631"/>
    <w:multiLevelType w:val="hybridMultilevel"/>
    <w:tmpl w:val="C832D5CA"/>
    <w:lvl w:ilvl="0" w:tplc="27288238">
      <w:start w:val="1"/>
      <w:numFmt w:val="bullet"/>
      <w:lvlText w:val=""/>
      <w:lvlJc w:val="left"/>
      <w:pPr>
        <w:tabs>
          <w:tab w:val="num" w:pos="720"/>
        </w:tabs>
        <w:ind w:left="720" w:hanging="360"/>
      </w:pPr>
      <w:rPr>
        <w:rFonts w:ascii="Wingdings" w:hAnsi="Wingdings" w:hint="default"/>
      </w:rPr>
    </w:lvl>
    <w:lvl w:ilvl="1" w:tplc="36048F0C" w:tentative="1">
      <w:start w:val="1"/>
      <w:numFmt w:val="bullet"/>
      <w:lvlText w:val=""/>
      <w:lvlJc w:val="left"/>
      <w:pPr>
        <w:tabs>
          <w:tab w:val="num" w:pos="1440"/>
        </w:tabs>
        <w:ind w:left="1440" w:hanging="360"/>
      </w:pPr>
      <w:rPr>
        <w:rFonts w:ascii="Wingdings" w:hAnsi="Wingdings" w:hint="default"/>
      </w:rPr>
    </w:lvl>
    <w:lvl w:ilvl="2" w:tplc="6ABE9B30" w:tentative="1">
      <w:start w:val="1"/>
      <w:numFmt w:val="bullet"/>
      <w:lvlText w:val=""/>
      <w:lvlJc w:val="left"/>
      <w:pPr>
        <w:tabs>
          <w:tab w:val="num" w:pos="2160"/>
        </w:tabs>
        <w:ind w:left="2160" w:hanging="360"/>
      </w:pPr>
      <w:rPr>
        <w:rFonts w:ascii="Wingdings" w:hAnsi="Wingdings" w:hint="default"/>
      </w:rPr>
    </w:lvl>
    <w:lvl w:ilvl="3" w:tplc="00341B54" w:tentative="1">
      <w:start w:val="1"/>
      <w:numFmt w:val="bullet"/>
      <w:lvlText w:val=""/>
      <w:lvlJc w:val="left"/>
      <w:pPr>
        <w:tabs>
          <w:tab w:val="num" w:pos="2880"/>
        </w:tabs>
        <w:ind w:left="2880" w:hanging="360"/>
      </w:pPr>
      <w:rPr>
        <w:rFonts w:ascii="Wingdings" w:hAnsi="Wingdings" w:hint="default"/>
      </w:rPr>
    </w:lvl>
    <w:lvl w:ilvl="4" w:tplc="D40A1AA8" w:tentative="1">
      <w:start w:val="1"/>
      <w:numFmt w:val="bullet"/>
      <w:lvlText w:val=""/>
      <w:lvlJc w:val="left"/>
      <w:pPr>
        <w:tabs>
          <w:tab w:val="num" w:pos="3600"/>
        </w:tabs>
        <w:ind w:left="3600" w:hanging="360"/>
      </w:pPr>
      <w:rPr>
        <w:rFonts w:ascii="Wingdings" w:hAnsi="Wingdings" w:hint="default"/>
      </w:rPr>
    </w:lvl>
    <w:lvl w:ilvl="5" w:tplc="E66C7DFA" w:tentative="1">
      <w:start w:val="1"/>
      <w:numFmt w:val="bullet"/>
      <w:lvlText w:val=""/>
      <w:lvlJc w:val="left"/>
      <w:pPr>
        <w:tabs>
          <w:tab w:val="num" w:pos="4320"/>
        </w:tabs>
        <w:ind w:left="4320" w:hanging="360"/>
      </w:pPr>
      <w:rPr>
        <w:rFonts w:ascii="Wingdings" w:hAnsi="Wingdings" w:hint="default"/>
      </w:rPr>
    </w:lvl>
    <w:lvl w:ilvl="6" w:tplc="7EBEB7AC" w:tentative="1">
      <w:start w:val="1"/>
      <w:numFmt w:val="bullet"/>
      <w:lvlText w:val=""/>
      <w:lvlJc w:val="left"/>
      <w:pPr>
        <w:tabs>
          <w:tab w:val="num" w:pos="5040"/>
        </w:tabs>
        <w:ind w:left="5040" w:hanging="360"/>
      </w:pPr>
      <w:rPr>
        <w:rFonts w:ascii="Wingdings" w:hAnsi="Wingdings" w:hint="default"/>
      </w:rPr>
    </w:lvl>
    <w:lvl w:ilvl="7" w:tplc="E5CA3140" w:tentative="1">
      <w:start w:val="1"/>
      <w:numFmt w:val="bullet"/>
      <w:lvlText w:val=""/>
      <w:lvlJc w:val="left"/>
      <w:pPr>
        <w:tabs>
          <w:tab w:val="num" w:pos="5760"/>
        </w:tabs>
        <w:ind w:left="5760" w:hanging="360"/>
      </w:pPr>
      <w:rPr>
        <w:rFonts w:ascii="Wingdings" w:hAnsi="Wingdings" w:hint="default"/>
      </w:rPr>
    </w:lvl>
    <w:lvl w:ilvl="8" w:tplc="BFA6F2F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138BB"/>
    <w:multiLevelType w:val="hybridMultilevel"/>
    <w:tmpl w:val="28A82B12"/>
    <w:lvl w:ilvl="0" w:tplc="A1220482">
      <w:start w:val="1"/>
      <w:numFmt w:val="bullet"/>
      <w:lvlText w:val="•"/>
      <w:lvlJc w:val="left"/>
      <w:pPr>
        <w:tabs>
          <w:tab w:val="num" w:pos="720"/>
        </w:tabs>
        <w:ind w:left="720" w:hanging="360"/>
      </w:pPr>
      <w:rPr>
        <w:rFonts w:ascii="Arial" w:hAnsi="Arial" w:hint="default"/>
      </w:rPr>
    </w:lvl>
    <w:lvl w:ilvl="1" w:tplc="3AEE4D52" w:tentative="1">
      <w:start w:val="1"/>
      <w:numFmt w:val="bullet"/>
      <w:lvlText w:val="•"/>
      <w:lvlJc w:val="left"/>
      <w:pPr>
        <w:tabs>
          <w:tab w:val="num" w:pos="1440"/>
        </w:tabs>
        <w:ind w:left="1440" w:hanging="360"/>
      </w:pPr>
      <w:rPr>
        <w:rFonts w:ascii="Arial" w:hAnsi="Arial" w:hint="default"/>
      </w:rPr>
    </w:lvl>
    <w:lvl w:ilvl="2" w:tplc="B7BAE902" w:tentative="1">
      <w:start w:val="1"/>
      <w:numFmt w:val="bullet"/>
      <w:lvlText w:val="•"/>
      <w:lvlJc w:val="left"/>
      <w:pPr>
        <w:tabs>
          <w:tab w:val="num" w:pos="2160"/>
        </w:tabs>
        <w:ind w:left="2160" w:hanging="360"/>
      </w:pPr>
      <w:rPr>
        <w:rFonts w:ascii="Arial" w:hAnsi="Arial" w:hint="default"/>
      </w:rPr>
    </w:lvl>
    <w:lvl w:ilvl="3" w:tplc="96B4F3A6" w:tentative="1">
      <w:start w:val="1"/>
      <w:numFmt w:val="bullet"/>
      <w:lvlText w:val="•"/>
      <w:lvlJc w:val="left"/>
      <w:pPr>
        <w:tabs>
          <w:tab w:val="num" w:pos="2880"/>
        </w:tabs>
        <w:ind w:left="2880" w:hanging="360"/>
      </w:pPr>
      <w:rPr>
        <w:rFonts w:ascii="Arial" w:hAnsi="Arial" w:hint="default"/>
      </w:rPr>
    </w:lvl>
    <w:lvl w:ilvl="4" w:tplc="CD5CBE0E" w:tentative="1">
      <w:start w:val="1"/>
      <w:numFmt w:val="bullet"/>
      <w:lvlText w:val="•"/>
      <w:lvlJc w:val="left"/>
      <w:pPr>
        <w:tabs>
          <w:tab w:val="num" w:pos="3600"/>
        </w:tabs>
        <w:ind w:left="3600" w:hanging="360"/>
      </w:pPr>
      <w:rPr>
        <w:rFonts w:ascii="Arial" w:hAnsi="Arial" w:hint="default"/>
      </w:rPr>
    </w:lvl>
    <w:lvl w:ilvl="5" w:tplc="C16A7482" w:tentative="1">
      <w:start w:val="1"/>
      <w:numFmt w:val="bullet"/>
      <w:lvlText w:val="•"/>
      <w:lvlJc w:val="left"/>
      <w:pPr>
        <w:tabs>
          <w:tab w:val="num" w:pos="4320"/>
        </w:tabs>
        <w:ind w:left="4320" w:hanging="360"/>
      </w:pPr>
      <w:rPr>
        <w:rFonts w:ascii="Arial" w:hAnsi="Arial" w:hint="default"/>
      </w:rPr>
    </w:lvl>
    <w:lvl w:ilvl="6" w:tplc="041CF4FC" w:tentative="1">
      <w:start w:val="1"/>
      <w:numFmt w:val="bullet"/>
      <w:lvlText w:val="•"/>
      <w:lvlJc w:val="left"/>
      <w:pPr>
        <w:tabs>
          <w:tab w:val="num" w:pos="5040"/>
        </w:tabs>
        <w:ind w:left="5040" w:hanging="360"/>
      </w:pPr>
      <w:rPr>
        <w:rFonts w:ascii="Arial" w:hAnsi="Arial" w:hint="default"/>
      </w:rPr>
    </w:lvl>
    <w:lvl w:ilvl="7" w:tplc="F78C738A" w:tentative="1">
      <w:start w:val="1"/>
      <w:numFmt w:val="bullet"/>
      <w:lvlText w:val="•"/>
      <w:lvlJc w:val="left"/>
      <w:pPr>
        <w:tabs>
          <w:tab w:val="num" w:pos="5760"/>
        </w:tabs>
        <w:ind w:left="5760" w:hanging="360"/>
      </w:pPr>
      <w:rPr>
        <w:rFonts w:ascii="Arial" w:hAnsi="Arial" w:hint="default"/>
      </w:rPr>
    </w:lvl>
    <w:lvl w:ilvl="8" w:tplc="E4C4C1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7B3761"/>
    <w:multiLevelType w:val="hybridMultilevel"/>
    <w:tmpl w:val="B1242B9E"/>
    <w:lvl w:ilvl="0" w:tplc="A4CC900C">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8390006"/>
    <w:multiLevelType w:val="hybridMultilevel"/>
    <w:tmpl w:val="7EF26B04"/>
    <w:lvl w:ilvl="0" w:tplc="B24E0EA0">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D590972"/>
    <w:multiLevelType w:val="hybridMultilevel"/>
    <w:tmpl w:val="1232566E"/>
    <w:lvl w:ilvl="0" w:tplc="7A4880D0">
      <w:numFmt w:val="bullet"/>
      <w:lvlText w:val="-"/>
      <w:lvlJc w:val="left"/>
      <w:pPr>
        <w:ind w:left="720" w:hanging="360"/>
      </w:pPr>
      <w:rPr>
        <w:rFonts w:ascii="Calibri" w:eastAsia="Calibri" w:hAnsi="Calibri"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6" w15:restartNumberingAfterBreak="0">
    <w:nsid w:val="200F0CC1"/>
    <w:multiLevelType w:val="hybridMultilevel"/>
    <w:tmpl w:val="3516F87E"/>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7" w15:restartNumberingAfterBreak="0">
    <w:nsid w:val="2BD71188"/>
    <w:multiLevelType w:val="hybridMultilevel"/>
    <w:tmpl w:val="A62A0D2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31DE43E2"/>
    <w:multiLevelType w:val="hybridMultilevel"/>
    <w:tmpl w:val="A8A0756A"/>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5852C9"/>
    <w:multiLevelType w:val="hybridMultilevel"/>
    <w:tmpl w:val="7CFC5BE6"/>
    <w:lvl w:ilvl="0" w:tplc="0410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54655DE"/>
    <w:multiLevelType w:val="hybridMultilevel"/>
    <w:tmpl w:val="DA50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5836BE"/>
    <w:multiLevelType w:val="hybridMultilevel"/>
    <w:tmpl w:val="85906D2C"/>
    <w:lvl w:ilvl="0" w:tplc="0410000F">
      <w:start w:val="1"/>
      <w:numFmt w:val="decimal"/>
      <w:lvlText w:val="%1."/>
      <w:lvlJc w:val="left"/>
      <w:pPr>
        <w:ind w:left="502" w:hanging="360"/>
      </w:pPr>
    </w:lvl>
    <w:lvl w:ilvl="1" w:tplc="04100019" w:tentative="1">
      <w:start w:val="1"/>
      <w:numFmt w:val="lowerLetter"/>
      <w:lvlText w:val="%2."/>
      <w:lvlJc w:val="left"/>
      <w:pPr>
        <w:ind w:left="1296" w:hanging="360"/>
      </w:pPr>
    </w:lvl>
    <w:lvl w:ilvl="2" w:tplc="0410001B" w:tentative="1">
      <w:start w:val="1"/>
      <w:numFmt w:val="lowerRoman"/>
      <w:lvlText w:val="%3."/>
      <w:lvlJc w:val="right"/>
      <w:pPr>
        <w:ind w:left="2016" w:hanging="180"/>
      </w:pPr>
    </w:lvl>
    <w:lvl w:ilvl="3" w:tplc="0410000F" w:tentative="1">
      <w:start w:val="1"/>
      <w:numFmt w:val="decimal"/>
      <w:lvlText w:val="%4."/>
      <w:lvlJc w:val="left"/>
      <w:pPr>
        <w:ind w:left="2736" w:hanging="360"/>
      </w:pPr>
    </w:lvl>
    <w:lvl w:ilvl="4" w:tplc="04100019" w:tentative="1">
      <w:start w:val="1"/>
      <w:numFmt w:val="lowerLetter"/>
      <w:lvlText w:val="%5."/>
      <w:lvlJc w:val="left"/>
      <w:pPr>
        <w:ind w:left="3456" w:hanging="360"/>
      </w:pPr>
    </w:lvl>
    <w:lvl w:ilvl="5" w:tplc="0410001B" w:tentative="1">
      <w:start w:val="1"/>
      <w:numFmt w:val="lowerRoman"/>
      <w:lvlText w:val="%6."/>
      <w:lvlJc w:val="right"/>
      <w:pPr>
        <w:ind w:left="4176" w:hanging="180"/>
      </w:pPr>
    </w:lvl>
    <w:lvl w:ilvl="6" w:tplc="0410000F" w:tentative="1">
      <w:start w:val="1"/>
      <w:numFmt w:val="decimal"/>
      <w:lvlText w:val="%7."/>
      <w:lvlJc w:val="left"/>
      <w:pPr>
        <w:ind w:left="4896" w:hanging="360"/>
      </w:pPr>
    </w:lvl>
    <w:lvl w:ilvl="7" w:tplc="04100019" w:tentative="1">
      <w:start w:val="1"/>
      <w:numFmt w:val="lowerLetter"/>
      <w:lvlText w:val="%8."/>
      <w:lvlJc w:val="left"/>
      <w:pPr>
        <w:ind w:left="5616" w:hanging="360"/>
      </w:pPr>
    </w:lvl>
    <w:lvl w:ilvl="8" w:tplc="0410001B" w:tentative="1">
      <w:start w:val="1"/>
      <w:numFmt w:val="lowerRoman"/>
      <w:lvlText w:val="%9."/>
      <w:lvlJc w:val="right"/>
      <w:pPr>
        <w:ind w:left="6336" w:hanging="180"/>
      </w:pPr>
    </w:lvl>
  </w:abstractNum>
  <w:abstractNum w:abstractNumId="12" w15:restartNumberingAfterBreak="0">
    <w:nsid w:val="521D684C"/>
    <w:multiLevelType w:val="hybridMultilevel"/>
    <w:tmpl w:val="CB7E5654"/>
    <w:lvl w:ilvl="0" w:tplc="0410000F">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3" w15:restartNumberingAfterBreak="0">
    <w:nsid w:val="5CCD6EA1"/>
    <w:multiLevelType w:val="hybridMultilevel"/>
    <w:tmpl w:val="2048EF04"/>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E9F3EC3"/>
    <w:multiLevelType w:val="hybridMultilevel"/>
    <w:tmpl w:val="375081B6"/>
    <w:lvl w:ilvl="0" w:tplc="21FABD7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5" w15:restartNumberingAfterBreak="0">
    <w:nsid w:val="5EE37F25"/>
    <w:multiLevelType w:val="hybridMultilevel"/>
    <w:tmpl w:val="0A2CB28E"/>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6" w15:restartNumberingAfterBreak="0">
    <w:nsid w:val="5FCD7459"/>
    <w:multiLevelType w:val="hybridMultilevel"/>
    <w:tmpl w:val="7C30BB0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7" w15:restartNumberingAfterBreak="0">
    <w:nsid w:val="745C4284"/>
    <w:multiLevelType w:val="hybridMultilevel"/>
    <w:tmpl w:val="0634344E"/>
    <w:lvl w:ilvl="0" w:tplc="0D0C0364">
      <w:start w:val="1"/>
      <w:numFmt w:val="decimal"/>
      <w:lvlText w:val="%1."/>
      <w:lvlJc w:val="left"/>
      <w:pPr>
        <w:ind w:left="216" w:hanging="360"/>
      </w:pPr>
      <w:rPr>
        <w:rFonts w:hint="default"/>
        <w:color w:val="984806" w:themeColor="accent6" w:themeShade="80"/>
      </w:rPr>
    </w:lvl>
    <w:lvl w:ilvl="1" w:tplc="04100019" w:tentative="1">
      <w:start w:val="1"/>
      <w:numFmt w:val="lowerLetter"/>
      <w:lvlText w:val="%2."/>
      <w:lvlJc w:val="left"/>
      <w:pPr>
        <w:ind w:left="936" w:hanging="360"/>
      </w:pPr>
    </w:lvl>
    <w:lvl w:ilvl="2" w:tplc="0410001B" w:tentative="1">
      <w:start w:val="1"/>
      <w:numFmt w:val="lowerRoman"/>
      <w:lvlText w:val="%3."/>
      <w:lvlJc w:val="right"/>
      <w:pPr>
        <w:ind w:left="1656" w:hanging="180"/>
      </w:pPr>
    </w:lvl>
    <w:lvl w:ilvl="3" w:tplc="0410000F" w:tentative="1">
      <w:start w:val="1"/>
      <w:numFmt w:val="decimal"/>
      <w:lvlText w:val="%4."/>
      <w:lvlJc w:val="left"/>
      <w:pPr>
        <w:ind w:left="2376" w:hanging="360"/>
      </w:pPr>
    </w:lvl>
    <w:lvl w:ilvl="4" w:tplc="04100019" w:tentative="1">
      <w:start w:val="1"/>
      <w:numFmt w:val="lowerLetter"/>
      <w:lvlText w:val="%5."/>
      <w:lvlJc w:val="left"/>
      <w:pPr>
        <w:ind w:left="3096" w:hanging="360"/>
      </w:pPr>
    </w:lvl>
    <w:lvl w:ilvl="5" w:tplc="0410001B" w:tentative="1">
      <w:start w:val="1"/>
      <w:numFmt w:val="lowerRoman"/>
      <w:lvlText w:val="%6."/>
      <w:lvlJc w:val="right"/>
      <w:pPr>
        <w:ind w:left="3816" w:hanging="180"/>
      </w:pPr>
    </w:lvl>
    <w:lvl w:ilvl="6" w:tplc="0410000F" w:tentative="1">
      <w:start w:val="1"/>
      <w:numFmt w:val="decimal"/>
      <w:lvlText w:val="%7."/>
      <w:lvlJc w:val="left"/>
      <w:pPr>
        <w:ind w:left="4536" w:hanging="360"/>
      </w:pPr>
    </w:lvl>
    <w:lvl w:ilvl="7" w:tplc="04100019" w:tentative="1">
      <w:start w:val="1"/>
      <w:numFmt w:val="lowerLetter"/>
      <w:lvlText w:val="%8."/>
      <w:lvlJc w:val="left"/>
      <w:pPr>
        <w:ind w:left="5256" w:hanging="360"/>
      </w:pPr>
    </w:lvl>
    <w:lvl w:ilvl="8" w:tplc="0410001B" w:tentative="1">
      <w:start w:val="1"/>
      <w:numFmt w:val="lowerRoman"/>
      <w:lvlText w:val="%9."/>
      <w:lvlJc w:val="right"/>
      <w:pPr>
        <w:ind w:left="5976" w:hanging="180"/>
      </w:pPr>
    </w:lvl>
  </w:abstractNum>
  <w:abstractNum w:abstractNumId="18" w15:restartNumberingAfterBreak="0">
    <w:nsid w:val="747C1096"/>
    <w:multiLevelType w:val="hybridMultilevel"/>
    <w:tmpl w:val="15A256B0"/>
    <w:lvl w:ilvl="0" w:tplc="5122D864">
      <w:start w:val="2011"/>
      <w:numFmt w:val="bullet"/>
      <w:lvlText w:val="·"/>
      <w:lvlJc w:val="left"/>
      <w:pPr>
        <w:ind w:left="360" w:hanging="360"/>
      </w:pPr>
      <w:rPr>
        <w:rFonts w:ascii="SimSun" w:eastAsia="SimSun" w:hAnsi="SimSu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B4427B"/>
    <w:multiLevelType w:val="hybridMultilevel"/>
    <w:tmpl w:val="6D3AA3E6"/>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0" w15:restartNumberingAfterBreak="0">
    <w:nsid w:val="7FC15622"/>
    <w:multiLevelType w:val="hybridMultilevel"/>
    <w:tmpl w:val="F4CAA6D8"/>
    <w:lvl w:ilvl="0" w:tplc="C16856FE">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4"/>
  </w:num>
  <w:num w:numId="6">
    <w:abstractNumId w:val="15"/>
  </w:num>
  <w:num w:numId="7">
    <w:abstractNumId w:val="12"/>
  </w:num>
  <w:num w:numId="8">
    <w:abstractNumId w:val="20"/>
  </w:num>
  <w:num w:numId="9">
    <w:abstractNumId w:val="10"/>
  </w:num>
  <w:num w:numId="10">
    <w:abstractNumId w:val="9"/>
  </w:num>
  <w:num w:numId="11">
    <w:abstractNumId w:val="9"/>
  </w:num>
  <w:num w:numId="12">
    <w:abstractNumId w:val="5"/>
  </w:num>
  <w:num w:numId="13">
    <w:abstractNumId w:val="19"/>
  </w:num>
  <w:num w:numId="14">
    <w:abstractNumId w:val="18"/>
  </w:num>
  <w:num w:numId="15">
    <w:abstractNumId w:val="3"/>
  </w:num>
  <w:num w:numId="16">
    <w:abstractNumId w:val="4"/>
  </w:num>
  <w:num w:numId="17">
    <w:abstractNumId w:val="17"/>
  </w:num>
  <w:num w:numId="18">
    <w:abstractNumId w:val="11"/>
  </w:num>
  <w:num w:numId="19">
    <w:abstractNumId w:val="7"/>
  </w:num>
  <w:num w:numId="20">
    <w:abstractNumId w:val="8"/>
  </w:num>
  <w:num w:numId="21">
    <w:abstractNumId w:val="13"/>
  </w:num>
  <w:num w:numId="22">
    <w:abstractNumId w:val="16"/>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1257"/>
    <w:rsid w:val="00003223"/>
    <w:rsid w:val="0000418C"/>
    <w:rsid w:val="000069C3"/>
    <w:rsid w:val="000078DA"/>
    <w:rsid w:val="00016DE6"/>
    <w:rsid w:val="00020EB6"/>
    <w:rsid w:val="00021039"/>
    <w:rsid w:val="00026154"/>
    <w:rsid w:val="00026C10"/>
    <w:rsid w:val="00027E69"/>
    <w:rsid w:val="00034E14"/>
    <w:rsid w:val="00036F14"/>
    <w:rsid w:val="00037055"/>
    <w:rsid w:val="00037310"/>
    <w:rsid w:val="000405DE"/>
    <w:rsid w:val="0004072B"/>
    <w:rsid w:val="000410D0"/>
    <w:rsid w:val="00041DF5"/>
    <w:rsid w:val="00043B94"/>
    <w:rsid w:val="00043C21"/>
    <w:rsid w:val="00047F6E"/>
    <w:rsid w:val="00051EB2"/>
    <w:rsid w:val="00053201"/>
    <w:rsid w:val="000544C0"/>
    <w:rsid w:val="000567C9"/>
    <w:rsid w:val="000617F0"/>
    <w:rsid w:val="00064187"/>
    <w:rsid w:val="0006470D"/>
    <w:rsid w:val="00071374"/>
    <w:rsid w:val="000758E7"/>
    <w:rsid w:val="000868A9"/>
    <w:rsid w:val="00090490"/>
    <w:rsid w:val="00090967"/>
    <w:rsid w:val="00094014"/>
    <w:rsid w:val="0009796D"/>
    <w:rsid w:val="00097A5E"/>
    <w:rsid w:val="000A0E61"/>
    <w:rsid w:val="000A1DFB"/>
    <w:rsid w:val="000A2A50"/>
    <w:rsid w:val="000A4948"/>
    <w:rsid w:val="000A7434"/>
    <w:rsid w:val="000A7DE3"/>
    <w:rsid w:val="000B150A"/>
    <w:rsid w:val="000B4996"/>
    <w:rsid w:val="000B67EE"/>
    <w:rsid w:val="000B7B4E"/>
    <w:rsid w:val="000C0436"/>
    <w:rsid w:val="000C1CF1"/>
    <w:rsid w:val="000C4E25"/>
    <w:rsid w:val="000C7828"/>
    <w:rsid w:val="000D050A"/>
    <w:rsid w:val="000D2F60"/>
    <w:rsid w:val="000D340B"/>
    <w:rsid w:val="000E0E01"/>
    <w:rsid w:val="000E1D85"/>
    <w:rsid w:val="000E526E"/>
    <w:rsid w:val="000E545D"/>
    <w:rsid w:val="000F01AE"/>
    <w:rsid w:val="000F02FA"/>
    <w:rsid w:val="000F12C6"/>
    <w:rsid w:val="000F2FFA"/>
    <w:rsid w:val="000F7D5F"/>
    <w:rsid w:val="00100E22"/>
    <w:rsid w:val="0010351B"/>
    <w:rsid w:val="001105FF"/>
    <w:rsid w:val="00114FEA"/>
    <w:rsid w:val="00123C72"/>
    <w:rsid w:val="001261C3"/>
    <w:rsid w:val="001277B3"/>
    <w:rsid w:val="00127EC8"/>
    <w:rsid w:val="0013035B"/>
    <w:rsid w:val="00132262"/>
    <w:rsid w:val="0013316E"/>
    <w:rsid w:val="00135105"/>
    <w:rsid w:val="00136B69"/>
    <w:rsid w:val="00137AB9"/>
    <w:rsid w:val="001407E3"/>
    <w:rsid w:val="00140832"/>
    <w:rsid w:val="0014146F"/>
    <w:rsid w:val="0014322F"/>
    <w:rsid w:val="00145115"/>
    <w:rsid w:val="00145C45"/>
    <w:rsid w:val="001511B6"/>
    <w:rsid w:val="0015142F"/>
    <w:rsid w:val="00151C98"/>
    <w:rsid w:val="0015275C"/>
    <w:rsid w:val="001550C5"/>
    <w:rsid w:val="00155434"/>
    <w:rsid w:val="0015575E"/>
    <w:rsid w:val="00155F19"/>
    <w:rsid w:val="001571FE"/>
    <w:rsid w:val="0016130E"/>
    <w:rsid w:val="0016203C"/>
    <w:rsid w:val="00172AA7"/>
    <w:rsid w:val="001733E9"/>
    <w:rsid w:val="00175816"/>
    <w:rsid w:val="00175EAA"/>
    <w:rsid w:val="00180F9F"/>
    <w:rsid w:val="001840B8"/>
    <w:rsid w:val="00184E34"/>
    <w:rsid w:val="00190D78"/>
    <w:rsid w:val="00191F6A"/>
    <w:rsid w:val="00194069"/>
    <w:rsid w:val="001947F9"/>
    <w:rsid w:val="001955CE"/>
    <w:rsid w:val="00196614"/>
    <w:rsid w:val="00196ADC"/>
    <w:rsid w:val="0019718A"/>
    <w:rsid w:val="00197B98"/>
    <w:rsid w:val="001A132A"/>
    <w:rsid w:val="001A1451"/>
    <w:rsid w:val="001A5F79"/>
    <w:rsid w:val="001A6E1A"/>
    <w:rsid w:val="001A713E"/>
    <w:rsid w:val="001A7EA2"/>
    <w:rsid w:val="001B0BE4"/>
    <w:rsid w:val="001B1BFE"/>
    <w:rsid w:val="001C1E92"/>
    <w:rsid w:val="001C3A44"/>
    <w:rsid w:val="001C3F81"/>
    <w:rsid w:val="001C6929"/>
    <w:rsid w:val="001D025B"/>
    <w:rsid w:val="001D1216"/>
    <w:rsid w:val="001D3991"/>
    <w:rsid w:val="001D3AA7"/>
    <w:rsid w:val="001D6F7B"/>
    <w:rsid w:val="001D729D"/>
    <w:rsid w:val="001E1A54"/>
    <w:rsid w:val="001E7894"/>
    <w:rsid w:val="001F02C9"/>
    <w:rsid w:val="001F17EC"/>
    <w:rsid w:val="001F17EF"/>
    <w:rsid w:val="001F1A38"/>
    <w:rsid w:val="001F1AB2"/>
    <w:rsid w:val="001F1C89"/>
    <w:rsid w:val="001F2BFF"/>
    <w:rsid w:val="001F4B82"/>
    <w:rsid w:val="001F5B87"/>
    <w:rsid w:val="00201245"/>
    <w:rsid w:val="00201860"/>
    <w:rsid w:val="00204692"/>
    <w:rsid w:val="0020568F"/>
    <w:rsid w:val="00206262"/>
    <w:rsid w:val="002069F5"/>
    <w:rsid w:val="00206DDA"/>
    <w:rsid w:val="00212004"/>
    <w:rsid w:val="00212DE1"/>
    <w:rsid w:val="002138DF"/>
    <w:rsid w:val="002140B0"/>
    <w:rsid w:val="00215509"/>
    <w:rsid w:val="00216BCD"/>
    <w:rsid w:val="00220643"/>
    <w:rsid w:val="00222027"/>
    <w:rsid w:val="00222CFC"/>
    <w:rsid w:val="00224896"/>
    <w:rsid w:val="00224BCA"/>
    <w:rsid w:val="00225821"/>
    <w:rsid w:val="002259A8"/>
    <w:rsid w:val="00227155"/>
    <w:rsid w:val="0023051F"/>
    <w:rsid w:val="0023067A"/>
    <w:rsid w:val="00231A6A"/>
    <w:rsid w:val="002321AA"/>
    <w:rsid w:val="002342A7"/>
    <w:rsid w:val="00234646"/>
    <w:rsid w:val="00234B4D"/>
    <w:rsid w:val="002449FC"/>
    <w:rsid w:val="0024579D"/>
    <w:rsid w:val="002502BE"/>
    <w:rsid w:val="00250D3D"/>
    <w:rsid w:val="00251257"/>
    <w:rsid w:val="00252570"/>
    <w:rsid w:val="0025342E"/>
    <w:rsid w:val="00257FEA"/>
    <w:rsid w:val="002621A0"/>
    <w:rsid w:val="00263148"/>
    <w:rsid w:val="00265324"/>
    <w:rsid w:val="00265BA9"/>
    <w:rsid w:val="00266405"/>
    <w:rsid w:val="00271ADD"/>
    <w:rsid w:val="00275E59"/>
    <w:rsid w:val="00282FEA"/>
    <w:rsid w:val="00283D7C"/>
    <w:rsid w:val="00283FE4"/>
    <w:rsid w:val="00285598"/>
    <w:rsid w:val="00286D1F"/>
    <w:rsid w:val="00290FB5"/>
    <w:rsid w:val="00291865"/>
    <w:rsid w:val="00293937"/>
    <w:rsid w:val="002A1804"/>
    <w:rsid w:val="002A4668"/>
    <w:rsid w:val="002A6437"/>
    <w:rsid w:val="002A6AF8"/>
    <w:rsid w:val="002B1810"/>
    <w:rsid w:val="002B1C5B"/>
    <w:rsid w:val="002B1E2C"/>
    <w:rsid w:val="002B6039"/>
    <w:rsid w:val="002D103F"/>
    <w:rsid w:val="002D4BF2"/>
    <w:rsid w:val="002D4E52"/>
    <w:rsid w:val="002D6BF9"/>
    <w:rsid w:val="002E06A9"/>
    <w:rsid w:val="002E25BD"/>
    <w:rsid w:val="002E42EB"/>
    <w:rsid w:val="002E44B4"/>
    <w:rsid w:val="002E5448"/>
    <w:rsid w:val="002E58CD"/>
    <w:rsid w:val="002F1E32"/>
    <w:rsid w:val="002F6174"/>
    <w:rsid w:val="00300D9E"/>
    <w:rsid w:val="00300FDD"/>
    <w:rsid w:val="0030155E"/>
    <w:rsid w:val="00305207"/>
    <w:rsid w:val="00305308"/>
    <w:rsid w:val="00306AF4"/>
    <w:rsid w:val="003111AA"/>
    <w:rsid w:val="0031185F"/>
    <w:rsid w:val="00312907"/>
    <w:rsid w:val="00312BD1"/>
    <w:rsid w:val="003148D8"/>
    <w:rsid w:val="00316763"/>
    <w:rsid w:val="00316841"/>
    <w:rsid w:val="00321257"/>
    <w:rsid w:val="00322087"/>
    <w:rsid w:val="00324E6A"/>
    <w:rsid w:val="00326147"/>
    <w:rsid w:val="003303E9"/>
    <w:rsid w:val="003304D0"/>
    <w:rsid w:val="00331A68"/>
    <w:rsid w:val="003333B0"/>
    <w:rsid w:val="00333B96"/>
    <w:rsid w:val="00333FDF"/>
    <w:rsid w:val="0033472A"/>
    <w:rsid w:val="003423BF"/>
    <w:rsid w:val="00342A04"/>
    <w:rsid w:val="00345865"/>
    <w:rsid w:val="003461B1"/>
    <w:rsid w:val="003504BC"/>
    <w:rsid w:val="00350753"/>
    <w:rsid w:val="00351F45"/>
    <w:rsid w:val="00353733"/>
    <w:rsid w:val="003557C0"/>
    <w:rsid w:val="0036155F"/>
    <w:rsid w:val="00363353"/>
    <w:rsid w:val="0036494E"/>
    <w:rsid w:val="00364F55"/>
    <w:rsid w:val="0036620B"/>
    <w:rsid w:val="00367930"/>
    <w:rsid w:val="0037338B"/>
    <w:rsid w:val="0037467C"/>
    <w:rsid w:val="00382844"/>
    <w:rsid w:val="00382BB5"/>
    <w:rsid w:val="00382D22"/>
    <w:rsid w:val="00384CAE"/>
    <w:rsid w:val="00386785"/>
    <w:rsid w:val="00386EB7"/>
    <w:rsid w:val="003904A7"/>
    <w:rsid w:val="00390CC9"/>
    <w:rsid w:val="00391B5B"/>
    <w:rsid w:val="003A755F"/>
    <w:rsid w:val="003B2ACB"/>
    <w:rsid w:val="003B7145"/>
    <w:rsid w:val="003C1576"/>
    <w:rsid w:val="003C22C2"/>
    <w:rsid w:val="003C4552"/>
    <w:rsid w:val="003D1FB4"/>
    <w:rsid w:val="003D2B59"/>
    <w:rsid w:val="003D2EDE"/>
    <w:rsid w:val="003D33D4"/>
    <w:rsid w:val="003D5E4D"/>
    <w:rsid w:val="003E0744"/>
    <w:rsid w:val="003E3B52"/>
    <w:rsid w:val="003E4329"/>
    <w:rsid w:val="003E74BE"/>
    <w:rsid w:val="003F168B"/>
    <w:rsid w:val="003F3932"/>
    <w:rsid w:val="003F5524"/>
    <w:rsid w:val="003F6B2D"/>
    <w:rsid w:val="00400D3F"/>
    <w:rsid w:val="0040222E"/>
    <w:rsid w:val="004031BA"/>
    <w:rsid w:val="004032DE"/>
    <w:rsid w:val="00406659"/>
    <w:rsid w:val="0041142D"/>
    <w:rsid w:val="00411C7E"/>
    <w:rsid w:val="00411ECD"/>
    <w:rsid w:val="00416586"/>
    <w:rsid w:val="004228B5"/>
    <w:rsid w:val="00423262"/>
    <w:rsid w:val="00423537"/>
    <w:rsid w:val="00423AE3"/>
    <w:rsid w:val="0042504A"/>
    <w:rsid w:val="0042650C"/>
    <w:rsid w:val="00432047"/>
    <w:rsid w:val="00432CC8"/>
    <w:rsid w:val="0043341F"/>
    <w:rsid w:val="00440D92"/>
    <w:rsid w:val="00442400"/>
    <w:rsid w:val="00443D3C"/>
    <w:rsid w:val="00444B35"/>
    <w:rsid w:val="004518B8"/>
    <w:rsid w:val="004520E1"/>
    <w:rsid w:val="00453931"/>
    <w:rsid w:val="00454D47"/>
    <w:rsid w:val="004555BB"/>
    <w:rsid w:val="00455822"/>
    <w:rsid w:val="0045699D"/>
    <w:rsid w:val="00456CEF"/>
    <w:rsid w:val="00457D36"/>
    <w:rsid w:val="0046074D"/>
    <w:rsid w:val="00460E4E"/>
    <w:rsid w:val="004612CA"/>
    <w:rsid w:val="0046505E"/>
    <w:rsid w:val="00466057"/>
    <w:rsid w:val="00475586"/>
    <w:rsid w:val="00484CD1"/>
    <w:rsid w:val="004870DC"/>
    <w:rsid w:val="00496344"/>
    <w:rsid w:val="004A3B0C"/>
    <w:rsid w:val="004A3C09"/>
    <w:rsid w:val="004A4423"/>
    <w:rsid w:val="004A70C8"/>
    <w:rsid w:val="004A7379"/>
    <w:rsid w:val="004B0B08"/>
    <w:rsid w:val="004B1A4A"/>
    <w:rsid w:val="004B1D79"/>
    <w:rsid w:val="004B1F65"/>
    <w:rsid w:val="004B249D"/>
    <w:rsid w:val="004B64D7"/>
    <w:rsid w:val="004B79D7"/>
    <w:rsid w:val="004C37AB"/>
    <w:rsid w:val="004C3F0D"/>
    <w:rsid w:val="004C6248"/>
    <w:rsid w:val="004C6CA1"/>
    <w:rsid w:val="004C7DEB"/>
    <w:rsid w:val="004D2BF9"/>
    <w:rsid w:val="004D2D57"/>
    <w:rsid w:val="004D4B4C"/>
    <w:rsid w:val="004D604F"/>
    <w:rsid w:val="004D60A8"/>
    <w:rsid w:val="004E1860"/>
    <w:rsid w:val="004E20E2"/>
    <w:rsid w:val="004E3015"/>
    <w:rsid w:val="004E31E7"/>
    <w:rsid w:val="004E3C6D"/>
    <w:rsid w:val="004E46F1"/>
    <w:rsid w:val="004E781C"/>
    <w:rsid w:val="004F2296"/>
    <w:rsid w:val="004F3460"/>
    <w:rsid w:val="004F4C1B"/>
    <w:rsid w:val="004F7190"/>
    <w:rsid w:val="004F77A8"/>
    <w:rsid w:val="00503AA9"/>
    <w:rsid w:val="00507121"/>
    <w:rsid w:val="005075D8"/>
    <w:rsid w:val="005100C7"/>
    <w:rsid w:val="00511A34"/>
    <w:rsid w:val="00512A17"/>
    <w:rsid w:val="00513049"/>
    <w:rsid w:val="00514061"/>
    <w:rsid w:val="00514DD9"/>
    <w:rsid w:val="00517A3D"/>
    <w:rsid w:val="00521092"/>
    <w:rsid w:val="00521543"/>
    <w:rsid w:val="00522392"/>
    <w:rsid w:val="00523AB8"/>
    <w:rsid w:val="00525B24"/>
    <w:rsid w:val="00527A84"/>
    <w:rsid w:val="0053061C"/>
    <w:rsid w:val="00530C10"/>
    <w:rsid w:val="00532113"/>
    <w:rsid w:val="00534098"/>
    <w:rsid w:val="00534324"/>
    <w:rsid w:val="00536270"/>
    <w:rsid w:val="0054224E"/>
    <w:rsid w:val="00542EDE"/>
    <w:rsid w:val="00544074"/>
    <w:rsid w:val="0054642A"/>
    <w:rsid w:val="0054688F"/>
    <w:rsid w:val="00546E3E"/>
    <w:rsid w:val="00550767"/>
    <w:rsid w:val="00550FC7"/>
    <w:rsid w:val="005511B4"/>
    <w:rsid w:val="005531F5"/>
    <w:rsid w:val="0055510E"/>
    <w:rsid w:val="00555630"/>
    <w:rsid w:val="005557AF"/>
    <w:rsid w:val="0056116D"/>
    <w:rsid w:val="005618ED"/>
    <w:rsid w:val="00565BB4"/>
    <w:rsid w:val="005661DD"/>
    <w:rsid w:val="005679D9"/>
    <w:rsid w:val="005706F8"/>
    <w:rsid w:val="0057239F"/>
    <w:rsid w:val="0057497D"/>
    <w:rsid w:val="00577FEB"/>
    <w:rsid w:val="00580583"/>
    <w:rsid w:val="00583A54"/>
    <w:rsid w:val="00590D73"/>
    <w:rsid w:val="00592175"/>
    <w:rsid w:val="00595148"/>
    <w:rsid w:val="00595F7C"/>
    <w:rsid w:val="00596144"/>
    <w:rsid w:val="00597664"/>
    <w:rsid w:val="005A08F1"/>
    <w:rsid w:val="005A1A63"/>
    <w:rsid w:val="005A2870"/>
    <w:rsid w:val="005A3ACE"/>
    <w:rsid w:val="005A4727"/>
    <w:rsid w:val="005A4D41"/>
    <w:rsid w:val="005A5BAD"/>
    <w:rsid w:val="005A65A3"/>
    <w:rsid w:val="005A6698"/>
    <w:rsid w:val="005B124E"/>
    <w:rsid w:val="005B18C7"/>
    <w:rsid w:val="005B1939"/>
    <w:rsid w:val="005C0DA1"/>
    <w:rsid w:val="005C14A0"/>
    <w:rsid w:val="005C1ED6"/>
    <w:rsid w:val="005C490A"/>
    <w:rsid w:val="005C611D"/>
    <w:rsid w:val="005D2FD7"/>
    <w:rsid w:val="005D5641"/>
    <w:rsid w:val="005D5A78"/>
    <w:rsid w:val="005D7155"/>
    <w:rsid w:val="005D7727"/>
    <w:rsid w:val="005E1BE0"/>
    <w:rsid w:val="005E4082"/>
    <w:rsid w:val="005E40F2"/>
    <w:rsid w:val="005E4F42"/>
    <w:rsid w:val="005E7054"/>
    <w:rsid w:val="005F0DAC"/>
    <w:rsid w:val="005F750B"/>
    <w:rsid w:val="00600F6D"/>
    <w:rsid w:val="0060106B"/>
    <w:rsid w:val="0060505F"/>
    <w:rsid w:val="0060551E"/>
    <w:rsid w:val="006062B4"/>
    <w:rsid w:val="00607860"/>
    <w:rsid w:val="006102A1"/>
    <w:rsid w:val="00610AA4"/>
    <w:rsid w:val="006151AE"/>
    <w:rsid w:val="006221FB"/>
    <w:rsid w:val="00636875"/>
    <w:rsid w:val="00642656"/>
    <w:rsid w:val="006516CB"/>
    <w:rsid w:val="0065264F"/>
    <w:rsid w:val="00657178"/>
    <w:rsid w:val="00660A7F"/>
    <w:rsid w:val="00661065"/>
    <w:rsid w:val="006618BF"/>
    <w:rsid w:val="0066215D"/>
    <w:rsid w:val="00662E60"/>
    <w:rsid w:val="0066772F"/>
    <w:rsid w:val="0067155E"/>
    <w:rsid w:val="006745F7"/>
    <w:rsid w:val="006753A1"/>
    <w:rsid w:val="00677874"/>
    <w:rsid w:val="00681171"/>
    <w:rsid w:val="00682D79"/>
    <w:rsid w:val="006864DF"/>
    <w:rsid w:val="00690AA4"/>
    <w:rsid w:val="0069661C"/>
    <w:rsid w:val="00696A4C"/>
    <w:rsid w:val="0069713F"/>
    <w:rsid w:val="006978A7"/>
    <w:rsid w:val="006A0687"/>
    <w:rsid w:val="006A2D18"/>
    <w:rsid w:val="006A3E31"/>
    <w:rsid w:val="006A3F56"/>
    <w:rsid w:val="006A6FAE"/>
    <w:rsid w:val="006B0C8B"/>
    <w:rsid w:val="006B12DF"/>
    <w:rsid w:val="006B1623"/>
    <w:rsid w:val="006C1912"/>
    <w:rsid w:val="006C349C"/>
    <w:rsid w:val="006C497B"/>
    <w:rsid w:val="006C7009"/>
    <w:rsid w:val="006D44F2"/>
    <w:rsid w:val="006D7ACD"/>
    <w:rsid w:val="006E2EAA"/>
    <w:rsid w:val="006F0707"/>
    <w:rsid w:val="006F22B6"/>
    <w:rsid w:val="006F47A4"/>
    <w:rsid w:val="006F5EDF"/>
    <w:rsid w:val="007014CE"/>
    <w:rsid w:val="00701A7E"/>
    <w:rsid w:val="007050D7"/>
    <w:rsid w:val="0070535E"/>
    <w:rsid w:val="00706275"/>
    <w:rsid w:val="00706AB2"/>
    <w:rsid w:val="00707321"/>
    <w:rsid w:val="0070789F"/>
    <w:rsid w:val="00711D6D"/>
    <w:rsid w:val="007128AE"/>
    <w:rsid w:val="007202DB"/>
    <w:rsid w:val="007204D3"/>
    <w:rsid w:val="00722757"/>
    <w:rsid w:val="00724250"/>
    <w:rsid w:val="00724D71"/>
    <w:rsid w:val="00725140"/>
    <w:rsid w:val="00726162"/>
    <w:rsid w:val="00734901"/>
    <w:rsid w:val="00734E56"/>
    <w:rsid w:val="0073611E"/>
    <w:rsid w:val="0073710A"/>
    <w:rsid w:val="00737AC4"/>
    <w:rsid w:val="00742A97"/>
    <w:rsid w:val="007436B1"/>
    <w:rsid w:val="007457B7"/>
    <w:rsid w:val="0074669F"/>
    <w:rsid w:val="00750165"/>
    <w:rsid w:val="0075344F"/>
    <w:rsid w:val="00756569"/>
    <w:rsid w:val="00761F09"/>
    <w:rsid w:val="0076627A"/>
    <w:rsid w:val="007667F5"/>
    <w:rsid w:val="00766954"/>
    <w:rsid w:val="0076761F"/>
    <w:rsid w:val="00770253"/>
    <w:rsid w:val="00771249"/>
    <w:rsid w:val="00771455"/>
    <w:rsid w:val="007714E4"/>
    <w:rsid w:val="0077278F"/>
    <w:rsid w:val="007823D3"/>
    <w:rsid w:val="0079549D"/>
    <w:rsid w:val="007A62E8"/>
    <w:rsid w:val="007B0BE5"/>
    <w:rsid w:val="007B15FA"/>
    <w:rsid w:val="007B18FE"/>
    <w:rsid w:val="007B2E67"/>
    <w:rsid w:val="007B4D3A"/>
    <w:rsid w:val="007C026B"/>
    <w:rsid w:val="007C036A"/>
    <w:rsid w:val="007C104B"/>
    <w:rsid w:val="007C4A9A"/>
    <w:rsid w:val="007C563C"/>
    <w:rsid w:val="007C718E"/>
    <w:rsid w:val="007D5470"/>
    <w:rsid w:val="007D7306"/>
    <w:rsid w:val="007E0738"/>
    <w:rsid w:val="007E2414"/>
    <w:rsid w:val="007E2F58"/>
    <w:rsid w:val="007F1A71"/>
    <w:rsid w:val="007F2482"/>
    <w:rsid w:val="007F2D67"/>
    <w:rsid w:val="007F2F64"/>
    <w:rsid w:val="007F37C2"/>
    <w:rsid w:val="007F3842"/>
    <w:rsid w:val="007F5E60"/>
    <w:rsid w:val="007F62F8"/>
    <w:rsid w:val="00807D3B"/>
    <w:rsid w:val="00811FC2"/>
    <w:rsid w:val="00812313"/>
    <w:rsid w:val="008141EE"/>
    <w:rsid w:val="00814E9C"/>
    <w:rsid w:val="00815C9C"/>
    <w:rsid w:val="008200A5"/>
    <w:rsid w:val="00825E2F"/>
    <w:rsid w:val="00827CBF"/>
    <w:rsid w:val="00833C53"/>
    <w:rsid w:val="0084059B"/>
    <w:rsid w:val="0084787D"/>
    <w:rsid w:val="00850D9F"/>
    <w:rsid w:val="0085265C"/>
    <w:rsid w:val="008532E5"/>
    <w:rsid w:val="008574F0"/>
    <w:rsid w:val="0085791F"/>
    <w:rsid w:val="00862B7B"/>
    <w:rsid w:val="0086416E"/>
    <w:rsid w:val="008664D8"/>
    <w:rsid w:val="00871423"/>
    <w:rsid w:val="00873FBE"/>
    <w:rsid w:val="00881847"/>
    <w:rsid w:val="00890B4D"/>
    <w:rsid w:val="00890EDE"/>
    <w:rsid w:val="008956FC"/>
    <w:rsid w:val="008959C8"/>
    <w:rsid w:val="008A0B47"/>
    <w:rsid w:val="008A1F89"/>
    <w:rsid w:val="008A31B1"/>
    <w:rsid w:val="008A4656"/>
    <w:rsid w:val="008A69EB"/>
    <w:rsid w:val="008B26AA"/>
    <w:rsid w:val="008B2C8F"/>
    <w:rsid w:val="008B4B70"/>
    <w:rsid w:val="008B52D2"/>
    <w:rsid w:val="008C2349"/>
    <w:rsid w:val="008C543F"/>
    <w:rsid w:val="008D387A"/>
    <w:rsid w:val="008D3BAB"/>
    <w:rsid w:val="008D3CC6"/>
    <w:rsid w:val="008E04FE"/>
    <w:rsid w:val="008E186A"/>
    <w:rsid w:val="008E2656"/>
    <w:rsid w:val="008E4FC7"/>
    <w:rsid w:val="008F162D"/>
    <w:rsid w:val="008F1DAE"/>
    <w:rsid w:val="008F5724"/>
    <w:rsid w:val="008F6365"/>
    <w:rsid w:val="008F7BE2"/>
    <w:rsid w:val="0090001F"/>
    <w:rsid w:val="00900EBD"/>
    <w:rsid w:val="00906D50"/>
    <w:rsid w:val="009078A4"/>
    <w:rsid w:val="00907E74"/>
    <w:rsid w:val="00910275"/>
    <w:rsid w:val="009122CE"/>
    <w:rsid w:val="00914F6F"/>
    <w:rsid w:val="00916795"/>
    <w:rsid w:val="00916B90"/>
    <w:rsid w:val="00923751"/>
    <w:rsid w:val="00925A42"/>
    <w:rsid w:val="00925DA9"/>
    <w:rsid w:val="00925F10"/>
    <w:rsid w:val="00927932"/>
    <w:rsid w:val="00927940"/>
    <w:rsid w:val="00932625"/>
    <w:rsid w:val="009329DD"/>
    <w:rsid w:val="009332DA"/>
    <w:rsid w:val="009351EC"/>
    <w:rsid w:val="00940049"/>
    <w:rsid w:val="0094312C"/>
    <w:rsid w:val="0094341F"/>
    <w:rsid w:val="0094613C"/>
    <w:rsid w:val="009467AB"/>
    <w:rsid w:val="00947695"/>
    <w:rsid w:val="00950088"/>
    <w:rsid w:val="00950CCC"/>
    <w:rsid w:val="00956B95"/>
    <w:rsid w:val="009573EE"/>
    <w:rsid w:val="0096000A"/>
    <w:rsid w:val="00962A31"/>
    <w:rsid w:val="009633F1"/>
    <w:rsid w:val="00963779"/>
    <w:rsid w:val="00963DF9"/>
    <w:rsid w:val="00966A9A"/>
    <w:rsid w:val="0096716D"/>
    <w:rsid w:val="00967414"/>
    <w:rsid w:val="00970DFD"/>
    <w:rsid w:val="00972497"/>
    <w:rsid w:val="00976965"/>
    <w:rsid w:val="00977FB3"/>
    <w:rsid w:val="0098030A"/>
    <w:rsid w:val="00980FAB"/>
    <w:rsid w:val="0098107F"/>
    <w:rsid w:val="009823BA"/>
    <w:rsid w:val="00982805"/>
    <w:rsid w:val="0098313B"/>
    <w:rsid w:val="00984930"/>
    <w:rsid w:val="00985EA9"/>
    <w:rsid w:val="00991093"/>
    <w:rsid w:val="00994261"/>
    <w:rsid w:val="00997B02"/>
    <w:rsid w:val="009A2824"/>
    <w:rsid w:val="009A3E41"/>
    <w:rsid w:val="009A76D6"/>
    <w:rsid w:val="009B08DE"/>
    <w:rsid w:val="009B0C9D"/>
    <w:rsid w:val="009B16E7"/>
    <w:rsid w:val="009B4963"/>
    <w:rsid w:val="009B744A"/>
    <w:rsid w:val="009C2562"/>
    <w:rsid w:val="009D1C3C"/>
    <w:rsid w:val="009D23A1"/>
    <w:rsid w:val="009D2655"/>
    <w:rsid w:val="009D554A"/>
    <w:rsid w:val="009D59A6"/>
    <w:rsid w:val="009D79ED"/>
    <w:rsid w:val="009E1DB4"/>
    <w:rsid w:val="009E2DF8"/>
    <w:rsid w:val="009E3578"/>
    <w:rsid w:val="009E4882"/>
    <w:rsid w:val="009E4ACC"/>
    <w:rsid w:val="009E5FC6"/>
    <w:rsid w:val="009E61B8"/>
    <w:rsid w:val="009F18BE"/>
    <w:rsid w:val="009F33B1"/>
    <w:rsid w:val="009F37AE"/>
    <w:rsid w:val="009F7340"/>
    <w:rsid w:val="009F7A09"/>
    <w:rsid w:val="009F7DFB"/>
    <w:rsid w:val="00A00722"/>
    <w:rsid w:val="00A045C6"/>
    <w:rsid w:val="00A05E66"/>
    <w:rsid w:val="00A05F37"/>
    <w:rsid w:val="00A06222"/>
    <w:rsid w:val="00A07148"/>
    <w:rsid w:val="00A11BF9"/>
    <w:rsid w:val="00A12574"/>
    <w:rsid w:val="00A13885"/>
    <w:rsid w:val="00A13D77"/>
    <w:rsid w:val="00A141B4"/>
    <w:rsid w:val="00A15DE5"/>
    <w:rsid w:val="00A162F3"/>
    <w:rsid w:val="00A165A1"/>
    <w:rsid w:val="00A21DB0"/>
    <w:rsid w:val="00A23FF1"/>
    <w:rsid w:val="00A2444A"/>
    <w:rsid w:val="00A26017"/>
    <w:rsid w:val="00A27025"/>
    <w:rsid w:val="00A27370"/>
    <w:rsid w:val="00A36A34"/>
    <w:rsid w:val="00A40E5C"/>
    <w:rsid w:val="00A41B15"/>
    <w:rsid w:val="00A41F68"/>
    <w:rsid w:val="00A44358"/>
    <w:rsid w:val="00A45A29"/>
    <w:rsid w:val="00A50511"/>
    <w:rsid w:val="00A54040"/>
    <w:rsid w:val="00A55F07"/>
    <w:rsid w:val="00A574B5"/>
    <w:rsid w:val="00A662B6"/>
    <w:rsid w:val="00A67020"/>
    <w:rsid w:val="00A67354"/>
    <w:rsid w:val="00A70DB4"/>
    <w:rsid w:val="00A71E62"/>
    <w:rsid w:val="00A74FB9"/>
    <w:rsid w:val="00A8034C"/>
    <w:rsid w:val="00A8444F"/>
    <w:rsid w:val="00A8560E"/>
    <w:rsid w:val="00A8787A"/>
    <w:rsid w:val="00A9095B"/>
    <w:rsid w:val="00A912C1"/>
    <w:rsid w:val="00A91306"/>
    <w:rsid w:val="00A91325"/>
    <w:rsid w:val="00A92500"/>
    <w:rsid w:val="00A9755E"/>
    <w:rsid w:val="00AA0AC7"/>
    <w:rsid w:val="00AA2B82"/>
    <w:rsid w:val="00AA7EFF"/>
    <w:rsid w:val="00AB0E10"/>
    <w:rsid w:val="00AB16E5"/>
    <w:rsid w:val="00AB51ED"/>
    <w:rsid w:val="00AB59A4"/>
    <w:rsid w:val="00AB6BBF"/>
    <w:rsid w:val="00AC0CE7"/>
    <w:rsid w:val="00AC2D21"/>
    <w:rsid w:val="00AC3C91"/>
    <w:rsid w:val="00AC43FF"/>
    <w:rsid w:val="00AD16BF"/>
    <w:rsid w:val="00AD5A9A"/>
    <w:rsid w:val="00AD68F1"/>
    <w:rsid w:val="00AE33F6"/>
    <w:rsid w:val="00AE4433"/>
    <w:rsid w:val="00AE58D7"/>
    <w:rsid w:val="00AE79FB"/>
    <w:rsid w:val="00AF18D0"/>
    <w:rsid w:val="00AF59EC"/>
    <w:rsid w:val="00AF5FF0"/>
    <w:rsid w:val="00B02760"/>
    <w:rsid w:val="00B03108"/>
    <w:rsid w:val="00B0654C"/>
    <w:rsid w:val="00B06751"/>
    <w:rsid w:val="00B07B07"/>
    <w:rsid w:val="00B14C14"/>
    <w:rsid w:val="00B1691E"/>
    <w:rsid w:val="00B209B9"/>
    <w:rsid w:val="00B27B20"/>
    <w:rsid w:val="00B3072A"/>
    <w:rsid w:val="00B3242B"/>
    <w:rsid w:val="00B34945"/>
    <w:rsid w:val="00B3613C"/>
    <w:rsid w:val="00B40D86"/>
    <w:rsid w:val="00B43FBD"/>
    <w:rsid w:val="00B44C12"/>
    <w:rsid w:val="00B46CE7"/>
    <w:rsid w:val="00B47EE8"/>
    <w:rsid w:val="00B50F76"/>
    <w:rsid w:val="00B51DBC"/>
    <w:rsid w:val="00B53506"/>
    <w:rsid w:val="00B60426"/>
    <w:rsid w:val="00B61464"/>
    <w:rsid w:val="00B71CEF"/>
    <w:rsid w:val="00B7295C"/>
    <w:rsid w:val="00B72AA8"/>
    <w:rsid w:val="00B8249D"/>
    <w:rsid w:val="00B8633A"/>
    <w:rsid w:val="00B868E6"/>
    <w:rsid w:val="00B86FD5"/>
    <w:rsid w:val="00B87ED8"/>
    <w:rsid w:val="00B915C0"/>
    <w:rsid w:val="00B942DF"/>
    <w:rsid w:val="00B94D6B"/>
    <w:rsid w:val="00B957EB"/>
    <w:rsid w:val="00BA0AE3"/>
    <w:rsid w:val="00BA1875"/>
    <w:rsid w:val="00BA468E"/>
    <w:rsid w:val="00BA5ED0"/>
    <w:rsid w:val="00BB1438"/>
    <w:rsid w:val="00BB1510"/>
    <w:rsid w:val="00BB2830"/>
    <w:rsid w:val="00BB389A"/>
    <w:rsid w:val="00BB3995"/>
    <w:rsid w:val="00BB58C3"/>
    <w:rsid w:val="00BB61B1"/>
    <w:rsid w:val="00BB707A"/>
    <w:rsid w:val="00BC09AB"/>
    <w:rsid w:val="00BC0E0E"/>
    <w:rsid w:val="00BC6209"/>
    <w:rsid w:val="00BC685F"/>
    <w:rsid w:val="00BC71DA"/>
    <w:rsid w:val="00BD186D"/>
    <w:rsid w:val="00BD2090"/>
    <w:rsid w:val="00BD25C9"/>
    <w:rsid w:val="00BD4C89"/>
    <w:rsid w:val="00BD504F"/>
    <w:rsid w:val="00BD6D0B"/>
    <w:rsid w:val="00BE283C"/>
    <w:rsid w:val="00BE69A1"/>
    <w:rsid w:val="00BF178B"/>
    <w:rsid w:val="00BF21FD"/>
    <w:rsid w:val="00BF2919"/>
    <w:rsid w:val="00BF67E0"/>
    <w:rsid w:val="00BF6AE2"/>
    <w:rsid w:val="00C002D8"/>
    <w:rsid w:val="00C13207"/>
    <w:rsid w:val="00C15B16"/>
    <w:rsid w:val="00C176E5"/>
    <w:rsid w:val="00C2255E"/>
    <w:rsid w:val="00C32C2E"/>
    <w:rsid w:val="00C348A5"/>
    <w:rsid w:val="00C37CED"/>
    <w:rsid w:val="00C37F07"/>
    <w:rsid w:val="00C43DFA"/>
    <w:rsid w:val="00C4672C"/>
    <w:rsid w:val="00C504BC"/>
    <w:rsid w:val="00C5052C"/>
    <w:rsid w:val="00C52E61"/>
    <w:rsid w:val="00C53A2F"/>
    <w:rsid w:val="00C54FC3"/>
    <w:rsid w:val="00C557B2"/>
    <w:rsid w:val="00C55B8D"/>
    <w:rsid w:val="00C56177"/>
    <w:rsid w:val="00C565E1"/>
    <w:rsid w:val="00C6137C"/>
    <w:rsid w:val="00C635F6"/>
    <w:rsid w:val="00C6706B"/>
    <w:rsid w:val="00C727EE"/>
    <w:rsid w:val="00C7410F"/>
    <w:rsid w:val="00C74288"/>
    <w:rsid w:val="00C749B3"/>
    <w:rsid w:val="00C74F4B"/>
    <w:rsid w:val="00C80C7A"/>
    <w:rsid w:val="00C850B7"/>
    <w:rsid w:val="00C86698"/>
    <w:rsid w:val="00C87D85"/>
    <w:rsid w:val="00C9197A"/>
    <w:rsid w:val="00C92CE0"/>
    <w:rsid w:val="00C93682"/>
    <w:rsid w:val="00C93ED8"/>
    <w:rsid w:val="00C96640"/>
    <w:rsid w:val="00CA3BC4"/>
    <w:rsid w:val="00CA729D"/>
    <w:rsid w:val="00CB06C8"/>
    <w:rsid w:val="00CB33FE"/>
    <w:rsid w:val="00CB51D6"/>
    <w:rsid w:val="00CB5990"/>
    <w:rsid w:val="00CC0BF1"/>
    <w:rsid w:val="00CC34BC"/>
    <w:rsid w:val="00CC3CCF"/>
    <w:rsid w:val="00CC4293"/>
    <w:rsid w:val="00CC4BDD"/>
    <w:rsid w:val="00CC4ECC"/>
    <w:rsid w:val="00CC500D"/>
    <w:rsid w:val="00CC7715"/>
    <w:rsid w:val="00CD0D6F"/>
    <w:rsid w:val="00CD1156"/>
    <w:rsid w:val="00CD1E19"/>
    <w:rsid w:val="00CD273E"/>
    <w:rsid w:val="00CD39A0"/>
    <w:rsid w:val="00CD3CD3"/>
    <w:rsid w:val="00CD5165"/>
    <w:rsid w:val="00CD69D4"/>
    <w:rsid w:val="00CD778D"/>
    <w:rsid w:val="00CE22BD"/>
    <w:rsid w:val="00CE3685"/>
    <w:rsid w:val="00CE42C2"/>
    <w:rsid w:val="00CE495F"/>
    <w:rsid w:val="00CE65E6"/>
    <w:rsid w:val="00CE779F"/>
    <w:rsid w:val="00D0318E"/>
    <w:rsid w:val="00D032B9"/>
    <w:rsid w:val="00D10FCA"/>
    <w:rsid w:val="00D11CBC"/>
    <w:rsid w:val="00D13622"/>
    <w:rsid w:val="00D14A0F"/>
    <w:rsid w:val="00D20B93"/>
    <w:rsid w:val="00D23FDA"/>
    <w:rsid w:val="00D241EE"/>
    <w:rsid w:val="00D24FA3"/>
    <w:rsid w:val="00D30CA2"/>
    <w:rsid w:val="00D32ABD"/>
    <w:rsid w:val="00D3334B"/>
    <w:rsid w:val="00D337FD"/>
    <w:rsid w:val="00D36C6A"/>
    <w:rsid w:val="00D41DBD"/>
    <w:rsid w:val="00D445F5"/>
    <w:rsid w:val="00D456BD"/>
    <w:rsid w:val="00D461B5"/>
    <w:rsid w:val="00D46493"/>
    <w:rsid w:val="00D47F1B"/>
    <w:rsid w:val="00D505E5"/>
    <w:rsid w:val="00D53BEE"/>
    <w:rsid w:val="00D570DB"/>
    <w:rsid w:val="00D57482"/>
    <w:rsid w:val="00D60B0B"/>
    <w:rsid w:val="00D60C04"/>
    <w:rsid w:val="00D60F7C"/>
    <w:rsid w:val="00D64B76"/>
    <w:rsid w:val="00D6557E"/>
    <w:rsid w:val="00D65B68"/>
    <w:rsid w:val="00D65E74"/>
    <w:rsid w:val="00D6736E"/>
    <w:rsid w:val="00D6744C"/>
    <w:rsid w:val="00D67AD5"/>
    <w:rsid w:val="00D700F3"/>
    <w:rsid w:val="00D70D51"/>
    <w:rsid w:val="00D70F1E"/>
    <w:rsid w:val="00D80276"/>
    <w:rsid w:val="00D820AA"/>
    <w:rsid w:val="00D9077E"/>
    <w:rsid w:val="00D954CC"/>
    <w:rsid w:val="00D95F38"/>
    <w:rsid w:val="00D9628F"/>
    <w:rsid w:val="00DA1C71"/>
    <w:rsid w:val="00DA2BAB"/>
    <w:rsid w:val="00DA4E1F"/>
    <w:rsid w:val="00DA4EBA"/>
    <w:rsid w:val="00DA60A3"/>
    <w:rsid w:val="00DA7C19"/>
    <w:rsid w:val="00DB170D"/>
    <w:rsid w:val="00DB389C"/>
    <w:rsid w:val="00DB3D1B"/>
    <w:rsid w:val="00DB60AF"/>
    <w:rsid w:val="00DC30FF"/>
    <w:rsid w:val="00DC4DBD"/>
    <w:rsid w:val="00DC7137"/>
    <w:rsid w:val="00DD2393"/>
    <w:rsid w:val="00DD2DBB"/>
    <w:rsid w:val="00DD5142"/>
    <w:rsid w:val="00DD52CE"/>
    <w:rsid w:val="00DD6E47"/>
    <w:rsid w:val="00DE1FCE"/>
    <w:rsid w:val="00DE462A"/>
    <w:rsid w:val="00DE6F58"/>
    <w:rsid w:val="00DF0B1F"/>
    <w:rsid w:val="00DF13FF"/>
    <w:rsid w:val="00DF14C0"/>
    <w:rsid w:val="00DF1B55"/>
    <w:rsid w:val="00DF21DC"/>
    <w:rsid w:val="00DF5D01"/>
    <w:rsid w:val="00DF67AD"/>
    <w:rsid w:val="00DF76A2"/>
    <w:rsid w:val="00E00454"/>
    <w:rsid w:val="00E01DC5"/>
    <w:rsid w:val="00E02357"/>
    <w:rsid w:val="00E07B04"/>
    <w:rsid w:val="00E11799"/>
    <w:rsid w:val="00E12EE9"/>
    <w:rsid w:val="00E16088"/>
    <w:rsid w:val="00E16F94"/>
    <w:rsid w:val="00E245D9"/>
    <w:rsid w:val="00E26C30"/>
    <w:rsid w:val="00E302E0"/>
    <w:rsid w:val="00E32D03"/>
    <w:rsid w:val="00E33E57"/>
    <w:rsid w:val="00E41457"/>
    <w:rsid w:val="00E47BC7"/>
    <w:rsid w:val="00E50C30"/>
    <w:rsid w:val="00E53854"/>
    <w:rsid w:val="00E55D1C"/>
    <w:rsid w:val="00E574D6"/>
    <w:rsid w:val="00E57E09"/>
    <w:rsid w:val="00E601A9"/>
    <w:rsid w:val="00E606C1"/>
    <w:rsid w:val="00E609EE"/>
    <w:rsid w:val="00E62A71"/>
    <w:rsid w:val="00E71A2E"/>
    <w:rsid w:val="00E73B04"/>
    <w:rsid w:val="00E7450E"/>
    <w:rsid w:val="00E77F7B"/>
    <w:rsid w:val="00E80C0D"/>
    <w:rsid w:val="00E82399"/>
    <w:rsid w:val="00E826B1"/>
    <w:rsid w:val="00E82F07"/>
    <w:rsid w:val="00E83605"/>
    <w:rsid w:val="00E86C13"/>
    <w:rsid w:val="00E87F96"/>
    <w:rsid w:val="00E90346"/>
    <w:rsid w:val="00E94A3A"/>
    <w:rsid w:val="00E94C94"/>
    <w:rsid w:val="00EA2744"/>
    <w:rsid w:val="00EA32C5"/>
    <w:rsid w:val="00EA48E4"/>
    <w:rsid w:val="00EA4F86"/>
    <w:rsid w:val="00EA548C"/>
    <w:rsid w:val="00EA687B"/>
    <w:rsid w:val="00EB1CA9"/>
    <w:rsid w:val="00EB2655"/>
    <w:rsid w:val="00EB399B"/>
    <w:rsid w:val="00EB5FAB"/>
    <w:rsid w:val="00EB6F82"/>
    <w:rsid w:val="00EB6FCC"/>
    <w:rsid w:val="00EB779F"/>
    <w:rsid w:val="00EC1133"/>
    <w:rsid w:val="00EC3E20"/>
    <w:rsid w:val="00EC47FA"/>
    <w:rsid w:val="00EC6506"/>
    <w:rsid w:val="00ED00C4"/>
    <w:rsid w:val="00ED0B6E"/>
    <w:rsid w:val="00ED1435"/>
    <w:rsid w:val="00ED168E"/>
    <w:rsid w:val="00ED1883"/>
    <w:rsid w:val="00ED3DA2"/>
    <w:rsid w:val="00ED5EBE"/>
    <w:rsid w:val="00EE1467"/>
    <w:rsid w:val="00EE2803"/>
    <w:rsid w:val="00EE30B6"/>
    <w:rsid w:val="00EE3422"/>
    <w:rsid w:val="00EE5F54"/>
    <w:rsid w:val="00EE7C25"/>
    <w:rsid w:val="00EF1977"/>
    <w:rsid w:val="00EF1EB2"/>
    <w:rsid w:val="00EF273C"/>
    <w:rsid w:val="00EF29AC"/>
    <w:rsid w:val="00EF6223"/>
    <w:rsid w:val="00F0063A"/>
    <w:rsid w:val="00F0239C"/>
    <w:rsid w:val="00F04921"/>
    <w:rsid w:val="00F059C8"/>
    <w:rsid w:val="00F06561"/>
    <w:rsid w:val="00F1022C"/>
    <w:rsid w:val="00F12439"/>
    <w:rsid w:val="00F124BD"/>
    <w:rsid w:val="00F12AAB"/>
    <w:rsid w:val="00F135E9"/>
    <w:rsid w:val="00F14EE1"/>
    <w:rsid w:val="00F159C9"/>
    <w:rsid w:val="00F20D8E"/>
    <w:rsid w:val="00F22E9F"/>
    <w:rsid w:val="00F25B78"/>
    <w:rsid w:val="00F32294"/>
    <w:rsid w:val="00F32848"/>
    <w:rsid w:val="00F35A3F"/>
    <w:rsid w:val="00F4076F"/>
    <w:rsid w:val="00F44D05"/>
    <w:rsid w:val="00F46D4E"/>
    <w:rsid w:val="00F476CB"/>
    <w:rsid w:val="00F50926"/>
    <w:rsid w:val="00F50F99"/>
    <w:rsid w:val="00F64E69"/>
    <w:rsid w:val="00F707DA"/>
    <w:rsid w:val="00F70DBB"/>
    <w:rsid w:val="00F70F2A"/>
    <w:rsid w:val="00F71DF4"/>
    <w:rsid w:val="00F72315"/>
    <w:rsid w:val="00F73D15"/>
    <w:rsid w:val="00F773E9"/>
    <w:rsid w:val="00F81A82"/>
    <w:rsid w:val="00F81CBE"/>
    <w:rsid w:val="00F8577E"/>
    <w:rsid w:val="00F85F66"/>
    <w:rsid w:val="00F86411"/>
    <w:rsid w:val="00F87497"/>
    <w:rsid w:val="00F90440"/>
    <w:rsid w:val="00F939A2"/>
    <w:rsid w:val="00F963EA"/>
    <w:rsid w:val="00F973C1"/>
    <w:rsid w:val="00FA13BD"/>
    <w:rsid w:val="00FA1D66"/>
    <w:rsid w:val="00FA65F6"/>
    <w:rsid w:val="00FB38A2"/>
    <w:rsid w:val="00FB3CE1"/>
    <w:rsid w:val="00FB5BAB"/>
    <w:rsid w:val="00FB651C"/>
    <w:rsid w:val="00FB7448"/>
    <w:rsid w:val="00FC0221"/>
    <w:rsid w:val="00FC04B4"/>
    <w:rsid w:val="00FC285E"/>
    <w:rsid w:val="00FC51A1"/>
    <w:rsid w:val="00FC7396"/>
    <w:rsid w:val="00FD1896"/>
    <w:rsid w:val="00FD1A88"/>
    <w:rsid w:val="00FD2883"/>
    <w:rsid w:val="00FD62C1"/>
    <w:rsid w:val="00FE0202"/>
    <w:rsid w:val="00FE30F7"/>
    <w:rsid w:val="00FE41BA"/>
    <w:rsid w:val="00FE6D23"/>
    <w:rsid w:val="00FF27AA"/>
    <w:rsid w:val="00FF2855"/>
    <w:rsid w:val="00FF3C8A"/>
    <w:rsid w:val="00FF6338"/>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084F0"/>
  <w15:docId w15:val="{BE74D0FC-2E61-4344-A938-ACB42FBB8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257"/>
    <w:rPr>
      <w:rFonts w:ascii="Calibri" w:eastAsia="Calibri" w:hAnsi="Calibri" w:cs="Calibri"/>
      <w:lang w:val="en-GB"/>
    </w:rPr>
  </w:style>
  <w:style w:type="paragraph" w:styleId="Heading1">
    <w:name w:val="heading 1"/>
    <w:basedOn w:val="Normal"/>
    <w:next w:val="Normal"/>
    <w:link w:val="Heading1Char"/>
    <w:uiPriority w:val="99"/>
    <w:qFormat/>
    <w:rsid w:val="00321257"/>
    <w:pPr>
      <w:keepNext/>
      <w:autoSpaceDE w:val="0"/>
      <w:autoSpaceDN w:val="0"/>
      <w:adjustRightInd w:val="0"/>
      <w:spacing w:after="240" w:line="360" w:lineRule="auto"/>
      <w:ind w:left="-576" w:right="144"/>
      <w:outlineLvl w:val="0"/>
    </w:pPr>
    <w:rPr>
      <w:rFonts w:ascii="Arial" w:eastAsia="Times New Roman" w:hAnsi="Arial" w:cs="Arial"/>
      <w:b/>
      <w:bCs/>
      <w:sz w:val="17"/>
      <w:szCs w:val="17"/>
      <w:lang w:val="en-US" w:eastAsia="it-IT"/>
    </w:rPr>
  </w:style>
  <w:style w:type="paragraph" w:styleId="Heading2">
    <w:name w:val="heading 2"/>
    <w:basedOn w:val="Normal"/>
    <w:next w:val="Normal"/>
    <w:link w:val="Heading2Char"/>
    <w:uiPriority w:val="9"/>
    <w:semiHidden/>
    <w:unhideWhenUsed/>
    <w:qFormat/>
    <w:rsid w:val="002A180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21257"/>
    <w:rPr>
      <w:rFonts w:ascii="Arial" w:eastAsia="Times New Roman" w:hAnsi="Arial" w:cs="Arial"/>
      <w:b/>
      <w:bCs/>
      <w:sz w:val="17"/>
      <w:szCs w:val="17"/>
      <w:lang w:val="en-US" w:eastAsia="it-IT"/>
    </w:rPr>
  </w:style>
  <w:style w:type="character" w:styleId="Hyperlink">
    <w:name w:val="Hyperlink"/>
    <w:uiPriority w:val="99"/>
    <w:semiHidden/>
    <w:rsid w:val="00321257"/>
    <w:rPr>
      <w:color w:val="0000FF"/>
      <w:u w:val="single"/>
    </w:rPr>
  </w:style>
  <w:style w:type="paragraph" w:styleId="Header">
    <w:name w:val="header"/>
    <w:basedOn w:val="Normal"/>
    <w:link w:val="HeaderChar"/>
    <w:uiPriority w:val="99"/>
    <w:unhideWhenUsed/>
    <w:rsid w:val="00321257"/>
    <w:pPr>
      <w:tabs>
        <w:tab w:val="center" w:pos="4819"/>
        <w:tab w:val="right" w:pos="9638"/>
      </w:tabs>
      <w:spacing w:after="0" w:line="240" w:lineRule="auto"/>
    </w:pPr>
  </w:style>
  <w:style w:type="character" w:customStyle="1" w:styleId="HeaderChar">
    <w:name w:val="Header Char"/>
    <w:basedOn w:val="DefaultParagraphFont"/>
    <w:link w:val="Header"/>
    <w:uiPriority w:val="99"/>
    <w:rsid w:val="00321257"/>
    <w:rPr>
      <w:rFonts w:ascii="Calibri" w:eastAsia="Calibri" w:hAnsi="Calibri" w:cs="Calibri"/>
      <w:lang w:val="en-GB"/>
    </w:rPr>
  </w:style>
  <w:style w:type="paragraph" w:styleId="Footer">
    <w:name w:val="footer"/>
    <w:basedOn w:val="Normal"/>
    <w:link w:val="FooterChar"/>
    <w:uiPriority w:val="99"/>
    <w:unhideWhenUsed/>
    <w:rsid w:val="00321257"/>
    <w:pPr>
      <w:tabs>
        <w:tab w:val="center" w:pos="4819"/>
        <w:tab w:val="right" w:pos="9638"/>
      </w:tabs>
      <w:spacing w:after="0" w:line="240" w:lineRule="auto"/>
    </w:pPr>
  </w:style>
  <w:style w:type="character" w:customStyle="1" w:styleId="FooterChar">
    <w:name w:val="Footer Char"/>
    <w:basedOn w:val="DefaultParagraphFont"/>
    <w:link w:val="Footer"/>
    <w:uiPriority w:val="99"/>
    <w:rsid w:val="00321257"/>
    <w:rPr>
      <w:rFonts w:ascii="Calibri" w:eastAsia="Calibri" w:hAnsi="Calibri" w:cs="Calibri"/>
      <w:lang w:val="en-GB"/>
    </w:rPr>
  </w:style>
  <w:style w:type="paragraph" w:styleId="BalloonText">
    <w:name w:val="Balloon Text"/>
    <w:basedOn w:val="Normal"/>
    <w:link w:val="BalloonTextChar"/>
    <w:uiPriority w:val="99"/>
    <w:semiHidden/>
    <w:unhideWhenUsed/>
    <w:rsid w:val="003212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257"/>
    <w:rPr>
      <w:rFonts w:ascii="Tahoma" w:eastAsia="Calibri" w:hAnsi="Tahoma" w:cs="Tahoma"/>
      <w:sz w:val="16"/>
      <w:szCs w:val="16"/>
      <w:lang w:val="en-GB"/>
    </w:rPr>
  </w:style>
  <w:style w:type="paragraph" w:customStyle="1" w:styleId="Default">
    <w:name w:val="Default"/>
    <w:rsid w:val="00E82399"/>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semiHidden/>
    <w:unhideWhenUsed/>
    <w:rsid w:val="00382D22"/>
    <w:rPr>
      <w:sz w:val="16"/>
      <w:szCs w:val="16"/>
    </w:rPr>
  </w:style>
  <w:style w:type="paragraph" w:styleId="CommentText">
    <w:name w:val="annotation text"/>
    <w:basedOn w:val="Normal"/>
    <w:link w:val="CommentTextChar"/>
    <w:uiPriority w:val="99"/>
    <w:semiHidden/>
    <w:unhideWhenUsed/>
    <w:rsid w:val="00382D22"/>
    <w:pPr>
      <w:spacing w:line="240" w:lineRule="auto"/>
    </w:pPr>
    <w:rPr>
      <w:sz w:val="20"/>
      <w:szCs w:val="20"/>
    </w:rPr>
  </w:style>
  <w:style w:type="character" w:customStyle="1" w:styleId="CommentTextChar">
    <w:name w:val="Comment Text Char"/>
    <w:basedOn w:val="DefaultParagraphFont"/>
    <w:link w:val="CommentText"/>
    <w:uiPriority w:val="99"/>
    <w:semiHidden/>
    <w:rsid w:val="00382D22"/>
    <w:rPr>
      <w:rFonts w:ascii="Calibri" w:eastAsia="Calibri" w:hAnsi="Calibri" w:cs="Calibri"/>
      <w:sz w:val="20"/>
      <w:szCs w:val="20"/>
      <w:lang w:val="en-GB"/>
    </w:rPr>
  </w:style>
  <w:style w:type="paragraph" w:styleId="CommentSubject">
    <w:name w:val="annotation subject"/>
    <w:basedOn w:val="CommentText"/>
    <w:next w:val="CommentText"/>
    <w:link w:val="CommentSubjectChar"/>
    <w:uiPriority w:val="99"/>
    <w:semiHidden/>
    <w:unhideWhenUsed/>
    <w:rsid w:val="00382D22"/>
    <w:rPr>
      <w:b/>
      <w:bCs/>
    </w:rPr>
  </w:style>
  <w:style w:type="character" w:customStyle="1" w:styleId="CommentSubjectChar">
    <w:name w:val="Comment Subject Char"/>
    <w:basedOn w:val="CommentTextChar"/>
    <w:link w:val="CommentSubject"/>
    <w:uiPriority w:val="99"/>
    <w:semiHidden/>
    <w:rsid w:val="00382D22"/>
    <w:rPr>
      <w:rFonts w:ascii="Calibri" w:eastAsia="Calibri" w:hAnsi="Calibri" w:cs="Calibri"/>
      <w:b/>
      <w:bCs/>
      <w:sz w:val="20"/>
      <w:szCs w:val="20"/>
      <w:lang w:val="en-GB"/>
    </w:rPr>
  </w:style>
  <w:style w:type="character" w:styleId="Strong">
    <w:name w:val="Strong"/>
    <w:basedOn w:val="DefaultParagraphFont"/>
    <w:uiPriority w:val="22"/>
    <w:qFormat/>
    <w:rsid w:val="00D6736E"/>
    <w:rPr>
      <w:b/>
      <w:bCs/>
    </w:rPr>
  </w:style>
  <w:style w:type="character" w:customStyle="1" w:styleId="st1">
    <w:name w:val="st1"/>
    <w:basedOn w:val="DefaultParagraphFont"/>
    <w:rsid w:val="00D6736E"/>
    <w:rPr>
      <w:rFonts w:cstheme="minorBidi"/>
    </w:rPr>
  </w:style>
  <w:style w:type="paragraph" w:styleId="NormalWeb">
    <w:name w:val="Normal (Web)"/>
    <w:basedOn w:val="Normal"/>
    <w:uiPriority w:val="99"/>
    <w:semiHidden/>
    <w:unhideWhenUsed/>
    <w:rsid w:val="00A12574"/>
    <w:pPr>
      <w:spacing w:before="100" w:beforeAutospacing="1" w:after="100" w:afterAutospacing="1" w:line="240" w:lineRule="auto"/>
    </w:pPr>
    <w:rPr>
      <w:rFonts w:ascii="Times New Roman" w:eastAsiaTheme="minorHAnsi" w:hAnsi="Times New Roman" w:cs="Times New Roman"/>
      <w:sz w:val="24"/>
      <w:szCs w:val="24"/>
      <w:lang w:val="en-US"/>
    </w:rPr>
  </w:style>
  <w:style w:type="paragraph" w:styleId="ListParagraph">
    <w:name w:val="List Paragraph"/>
    <w:basedOn w:val="Normal"/>
    <w:uiPriority w:val="34"/>
    <w:qFormat/>
    <w:rsid w:val="0075344F"/>
    <w:pPr>
      <w:ind w:left="720"/>
      <w:contextualSpacing/>
    </w:pPr>
  </w:style>
  <w:style w:type="paragraph" w:styleId="Revision">
    <w:name w:val="Revision"/>
    <w:hidden/>
    <w:uiPriority w:val="99"/>
    <w:semiHidden/>
    <w:rsid w:val="00CE495F"/>
    <w:pPr>
      <w:spacing w:after="0" w:line="240" w:lineRule="auto"/>
    </w:pPr>
    <w:rPr>
      <w:rFonts w:ascii="Calibri" w:eastAsia="Calibri" w:hAnsi="Calibri" w:cs="Calibri"/>
      <w:lang w:val="en-GB"/>
    </w:rPr>
  </w:style>
  <w:style w:type="character" w:customStyle="1" w:styleId="A">
    <w:name w:val="无 A"/>
    <w:rsid w:val="006F5EDF"/>
    <w:rPr>
      <w:lang w:val="en-US"/>
    </w:rPr>
  </w:style>
  <w:style w:type="paragraph" w:customStyle="1" w:styleId="A0">
    <w:name w:val="正文 A"/>
    <w:rsid w:val="00AC3C91"/>
    <w:pPr>
      <w:pBdr>
        <w:top w:val="nil"/>
        <w:left w:val="nil"/>
        <w:bottom w:val="nil"/>
        <w:right w:val="nil"/>
        <w:between w:val="nil"/>
        <w:bar w:val="nil"/>
      </w:pBdr>
    </w:pPr>
    <w:rPr>
      <w:rFonts w:ascii="Calibri" w:eastAsia="Calibri" w:hAnsi="Calibri" w:cs="Calibri"/>
      <w:color w:val="000000"/>
      <w:u w:color="000000"/>
      <w:bdr w:val="nil"/>
      <w:lang w:val="en-US" w:eastAsia="zh-CN"/>
    </w:rPr>
  </w:style>
  <w:style w:type="character" w:customStyle="1" w:styleId="shorttext">
    <w:name w:val="short_text"/>
    <w:basedOn w:val="DefaultParagraphFont"/>
    <w:rsid w:val="004870DC"/>
  </w:style>
  <w:style w:type="character" w:customStyle="1" w:styleId="UnresolvedMention1">
    <w:name w:val="Unresolved Mention1"/>
    <w:basedOn w:val="DefaultParagraphFont"/>
    <w:uiPriority w:val="99"/>
    <w:semiHidden/>
    <w:unhideWhenUsed/>
    <w:rsid w:val="00367930"/>
    <w:rPr>
      <w:color w:val="808080"/>
      <w:shd w:val="clear" w:color="auto" w:fill="E6E6E6"/>
    </w:rPr>
  </w:style>
  <w:style w:type="character" w:customStyle="1" w:styleId="UnresolvedMention2">
    <w:name w:val="Unresolved Mention2"/>
    <w:basedOn w:val="DefaultParagraphFont"/>
    <w:uiPriority w:val="99"/>
    <w:semiHidden/>
    <w:unhideWhenUsed/>
    <w:rsid w:val="003D2B59"/>
    <w:rPr>
      <w:color w:val="808080"/>
      <w:shd w:val="clear" w:color="auto" w:fill="E6E6E6"/>
    </w:rPr>
  </w:style>
  <w:style w:type="character" w:customStyle="1" w:styleId="UnresolvedMention3">
    <w:name w:val="Unresolved Mention3"/>
    <w:basedOn w:val="DefaultParagraphFont"/>
    <w:uiPriority w:val="99"/>
    <w:semiHidden/>
    <w:unhideWhenUsed/>
    <w:rsid w:val="00312BD1"/>
    <w:rPr>
      <w:color w:val="605E5C"/>
      <w:shd w:val="clear" w:color="auto" w:fill="E1DFDD"/>
    </w:rPr>
  </w:style>
  <w:style w:type="character" w:customStyle="1" w:styleId="UnresolvedMention4">
    <w:name w:val="Unresolved Mention4"/>
    <w:basedOn w:val="DefaultParagraphFont"/>
    <w:uiPriority w:val="99"/>
    <w:semiHidden/>
    <w:unhideWhenUsed/>
    <w:rsid w:val="00F81CBE"/>
    <w:rPr>
      <w:color w:val="605E5C"/>
      <w:shd w:val="clear" w:color="auto" w:fill="E1DFDD"/>
    </w:rPr>
  </w:style>
  <w:style w:type="character" w:customStyle="1" w:styleId="Heading2Char">
    <w:name w:val="Heading 2 Char"/>
    <w:basedOn w:val="DefaultParagraphFont"/>
    <w:link w:val="Heading2"/>
    <w:uiPriority w:val="9"/>
    <w:semiHidden/>
    <w:rsid w:val="002A1804"/>
    <w:rPr>
      <w:rFonts w:asciiTheme="majorHAnsi" w:eastAsiaTheme="majorEastAsia" w:hAnsiTheme="majorHAnsi" w:cstheme="majorBidi"/>
      <w:color w:val="365F91" w:themeColor="accent1" w:themeShade="BF"/>
      <w:sz w:val="26"/>
      <w:szCs w:val="26"/>
      <w:lang w:val="en-GB"/>
    </w:rPr>
  </w:style>
  <w:style w:type="character" w:styleId="UnresolvedMention">
    <w:name w:val="Unresolved Mention"/>
    <w:basedOn w:val="DefaultParagraphFont"/>
    <w:uiPriority w:val="99"/>
    <w:semiHidden/>
    <w:unhideWhenUsed/>
    <w:rsid w:val="009122CE"/>
    <w:rPr>
      <w:color w:val="605E5C"/>
      <w:shd w:val="clear" w:color="auto" w:fill="E1DFDD"/>
    </w:rPr>
  </w:style>
  <w:style w:type="character" w:styleId="FollowedHyperlink">
    <w:name w:val="FollowedHyperlink"/>
    <w:basedOn w:val="DefaultParagraphFont"/>
    <w:uiPriority w:val="99"/>
    <w:semiHidden/>
    <w:unhideWhenUsed/>
    <w:rsid w:val="0036155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22585">
      <w:bodyDiv w:val="1"/>
      <w:marLeft w:val="0"/>
      <w:marRight w:val="0"/>
      <w:marTop w:val="0"/>
      <w:marBottom w:val="0"/>
      <w:divBdr>
        <w:top w:val="none" w:sz="0" w:space="0" w:color="auto"/>
        <w:left w:val="none" w:sz="0" w:space="0" w:color="auto"/>
        <w:bottom w:val="none" w:sz="0" w:space="0" w:color="auto"/>
        <w:right w:val="none" w:sz="0" w:space="0" w:color="auto"/>
      </w:divBdr>
    </w:div>
    <w:div w:id="74590303">
      <w:bodyDiv w:val="1"/>
      <w:marLeft w:val="0"/>
      <w:marRight w:val="0"/>
      <w:marTop w:val="0"/>
      <w:marBottom w:val="0"/>
      <w:divBdr>
        <w:top w:val="none" w:sz="0" w:space="0" w:color="auto"/>
        <w:left w:val="none" w:sz="0" w:space="0" w:color="auto"/>
        <w:bottom w:val="none" w:sz="0" w:space="0" w:color="auto"/>
        <w:right w:val="none" w:sz="0" w:space="0" w:color="auto"/>
      </w:divBdr>
      <w:divsChild>
        <w:div w:id="1012682794">
          <w:marLeft w:val="0"/>
          <w:marRight w:val="0"/>
          <w:marTop w:val="0"/>
          <w:marBottom w:val="0"/>
          <w:divBdr>
            <w:top w:val="none" w:sz="0" w:space="0" w:color="auto"/>
            <w:left w:val="none" w:sz="0" w:space="0" w:color="auto"/>
            <w:bottom w:val="none" w:sz="0" w:space="0" w:color="auto"/>
            <w:right w:val="none" w:sz="0" w:space="0" w:color="auto"/>
          </w:divBdr>
        </w:div>
        <w:div w:id="1806311771">
          <w:marLeft w:val="0"/>
          <w:marRight w:val="0"/>
          <w:marTop w:val="0"/>
          <w:marBottom w:val="0"/>
          <w:divBdr>
            <w:top w:val="none" w:sz="0" w:space="0" w:color="auto"/>
            <w:left w:val="none" w:sz="0" w:space="0" w:color="auto"/>
            <w:bottom w:val="none" w:sz="0" w:space="0" w:color="auto"/>
            <w:right w:val="none" w:sz="0" w:space="0" w:color="auto"/>
          </w:divBdr>
        </w:div>
      </w:divsChild>
    </w:div>
    <w:div w:id="74785122">
      <w:bodyDiv w:val="1"/>
      <w:marLeft w:val="0"/>
      <w:marRight w:val="0"/>
      <w:marTop w:val="0"/>
      <w:marBottom w:val="0"/>
      <w:divBdr>
        <w:top w:val="none" w:sz="0" w:space="0" w:color="auto"/>
        <w:left w:val="none" w:sz="0" w:space="0" w:color="auto"/>
        <w:bottom w:val="none" w:sz="0" w:space="0" w:color="auto"/>
        <w:right w:val="none" w:sz="0" w:space="0" w:color="auto"/>
      </w:divBdr>
    </w:div>
    <w:div w:id="87581914">
      <w:bodyDiv w:val="1"/>
      <w:marLeft w:val="0"/>
      <w:marRight w:val="0"/>
      <w:marTop w:val="0"/>
      <w:marBottom w:val="0"/>
      <w:divBdr>
        <w:top w:val="none" w:sz="0" w:space="0" w:color="auto"/>
        <w:left w:val="none" w:sz="0" w:space="0" w:color="auto"/>
        <w:bottom w:val="none" w:sz="0" w:space="0" w:color="auto"/>
        <w:right w:val="none" w:sz="0" w:space="0" w:color="auto"/>
      </w:divBdr>
    </w:div>
    <w:div w:id="138424725">
      <w:bodyDiv w:val="1"/>
      <w:marLeft w:val="0"/>
      <w:marRight w:val="0"/>
      <w:marTop w:val="0"/>
      <w:marBottom w:val="0"/>
      <w:divBdr>
        <w:top w:val="none" w:sz="0" w:space="0" w:color="auto"/>
        <w:left w:val="none" w:sz="0" w:space="0" w:color="auto"/>
        <w:bottom w:val="none" w:sz="0" w:space="0" w:color="auto"/>
        <w:right w:val="none" w:sz="0" w:space="0" w:color="auto"/>
      </w:divBdr>
    </w:div>
    <w:div w:id="147282385">
      <w:bodyDiv w:val="1"/>
      <w:marLeft w:val="0"/>
      <w:marRight w:val="0"/>
      <w:marTop w:val="0"/>
      <w:marBottom w:val="0"/>
      <w:divBdr>
        <w:top w:val="none" w:sz="0" w:space="0" w:color="auto"/>
        <w:left w:val="none" w:sz="0" w:space="0" w:color="auto"/>
        <w:bottom w:val="none" w:sz="0" w:space="0" w:color="auto"/>
        <w:right w:val="none" w:sz="0" w:space="0" w:color="auto"/>
      </w:divBdr>
    </w:div>
    <w:div w:id="168495170">
      <w:bodyDiv w:val="1"/>
      <w:marLeft w:val="0"/>
      <w:marRight w:val="0"/>
      <w:marTop w:val="0"/>
      <w:marBottom w:val="0"/>
      <w:divBdr>
        <w:top w:val="none" w:sz="0" w:space="0" w:color="auto"/>
        <w:left w:val="none" w:sz="0" w:space="0" w:color="auto"/>
        <w:bottom w:val="none" w:sz="0" w:space="0" w:color="auto"/>
        <w:right w:val="none" w:sz="0" w:space="0" w:color="auto"/>
      </w:divBdr>
    </w:div>
    <w:div w:id="169026285">
      <w:bodyDiv w:val="1"/>
      <w:marLeft w:val="0"/>
      <w:marRight w:val="0"/>
      <w:marTop w:val="0"/>
      <w:marBottom w:val="0"/>
      <w:divBdr>
        <w:top w:val="none" w:sz="0" w:space="0" w:color="auto"/>
        <w:left w:val="none" w:sz="0" w:space="0" w:color="auto"/>
        <w:bottom w:val="none" w:sz="0" w:space="0" w:color="auto"/>
        <w:right w:val="none" w:sz="0" w:space="0" w:color="auto"/>
      </w:divBdr>
      <w:divsChild>
        <w:div w:id="450320257">
          <w:marLeft w:val="0"/>
          <w:marRight w:val="0"/>
          <w:marTop w:val="0"/>
          <w:marBottom w:val="0"/>
          <w:divBdr>
            <w:top w:val="none" w:sz="0" w:space="0" w:color="auto"/>
            <w:left w:val="none" w:sz="0" w:space="0" w:color="auto"/>
            <w:bottom w:val="none" w:sz="0" w:space="0" w:color="auto"/>
            <w:right w:val="none" w:sz="0" w:space="0" w:color="auto"/>
          </w:divBdr>
          <w:divsChild>
            <w:div w:id="18818715">
              <w:marLeft w:val="0"/>
              <w:marRight w:val="0"/>
              <w:marTop w:val="0"/>
              <w:marBottom w:val="0"/>
              <w:divBdr>
                <w:top w:val="none" w:sz="0" w:space="0" w:color="auto"/>
                <w:left w:val="none" w:sz="0" w:space="0" w:color="auto"/>
                <w:bottom w:val="none" w:sz="0" w:space="0" w:color="auto"/>
                <w:right w:val="none" w:sz="0" w:space="0" w:color="auto"/>
              </w:divBdr>
              <w:divsChild>
                <w:div w:id="1398818531">
                  <w:marLeft w:val="0"/>
                  <w:marRight w:val="0"/>
                  <w:marTop w:val="0"/>
                  <w:marBottom w:val="0"/>
                  <w:divBdr>
                    <w:top w:val="none" w:sz="0" w:space="0" w:color="auto"/>
                    <w:left w:val="none" w:sz="0" w:space="0" w:color="auto"/>
                    <w:bottom w:val="none" w:sz="0" w:space="0" w:color="auto"/>
                    <w:right w:val="none" w:sz="0" w:space="0" w:color="auto"/>
                  </w:divBdr>
                  <w:divsChild>
                    <w:div w:id="948782627">
                      <w:marLeft w:val="0"/>
                      <w:marRight w:val="0"/>
                      <w:marTop w:val="0"/>
                      <w:marBottom w:val="0"/>
                      <w:divBdr>
                        <w:top w:val="none" w:sz="0" w:space="0" w:color="auto"/>
                        <w:left w:val="none" w:sz="0" w:space="0" w:color="auto"/>
                        <w:bottom w:val="none" w:sz="0" w:space="0" w:color="auto"/>
                        <w:right w:val="none" w:sz="0" w:space="0" w:color="auto"/>
                      </w:divBdr>
                      <w:divsChild>
                        <w:div w:id="212161506">
                          <w:marLeft w:val="-15"/>
                          <w:marRight w:val="0"/>
                          <w:marTop w:val="0"/>
                          <w:marBottom w:val="0"/>
                          <w:divBdr>
                            <w:top w:val="none" w:sz="0" w:space="0" w:color="auto"/>
                            <w:left w:val="none" w:sz="0" w:space="0" w:color="auto"/>
                            <w:bottom w:val="none" w:sz="0" w:space="0" w:color="auto"/>
                            <w:right w:val="none" w:sz="0" w:space="0" w:color="auto"/>
                          </w:divBdr>
                          <w:divsChild>
                            <w:div w:id="947464115">
                              <w:marLeft w:val="0"/>
                              <w:marRight w:val="0"/>
                              <w:marTop w:val="0"/>
                              <w:marBottom w:val="0"/>
                              <w:divBdr>
                                <w:top w:val="none" w:sz="0" w:space="0" w:color="auto"/>
                                <w:left w:val="none" w:sz="0" w:space="0" w:color="auto"/>
                                <w:bottom w:val="none" w:sz="0" w:space="0" w:color="auto"/>
                                <w:right w:val="none" w:sz="0" w:space="0" w:color="auto"/>
                              </w:divBdr>
                              <w:divsChild>
                                <w:div w:id="1293486262">
                                  <w:marLeft w:val="0"/>
                                  <w:marRight w:val="-15"/>
                                  <w:marTop w:val="0"/>
                                  <w:marBottom w:val="0"/>
                                  <w:divBdr>
                                    <w:top w:val="none" w:sz="0" w:space="0" w:color="auto"/>
                                    <w:left w:val="none" w:sz="0" w:space="0" w:color="auto"/>
                                    <w:bottom w:val="none" w:sz="0" w:space="0" w:color="auto"/>
                                    <w:right w:val="none" w:sz="0" w:space="0" w:color="auto"/>
                                  </w:divBdr>
                                  <w:divsChild>
                                    <w:div w:id="494615965">
                                      <w:marLeft w:val="0"/>
                                      <w:marRight w:val="0"/>
                                      <w:marTop w:val="0"/>
                                      <w:marBottom w:val="0"/>
                                      <w:divBdr>
                                        <w:top w:val="none" w:sz="0" w:space="0" w:color="auto"/>
                                        <w:left w:val="none" w:sz="0" w:space="0" w:color="auto"/>
                                        <w:bottom w:val="none" w:sz="0" w:space="0" w:color="auto"/>
                                        <w:right w:val="none" w:sz="0" w:space="0" w:color="auto"/>
                                      </w:divBdr>
                                      <w:divsChild>
                                        <w:div w:id="1737776052">
                                          <w:marLeft w:val="0"/>
                                          <w:marRight w:val="0"/>
                                          <w:marTop w:val="0"/>
                                          <w:marBottom w:val="0"/>
                                          <w:divBdr>
                                            <w:top w:val="none" w:sz="0" w:space="0" w:color="auto"/>
                                            <w:left w:val="none" w:sz="0" w:space="0" w:color="auto"/>
                                            <w:bottom w:val="none" w:sz="0" w:space="0" w:color="auto"/>
                                            <w:right w:val="none" w:sz="0" w:space="0" w:color="auto"/>
                                          </w:divBdr>
                                          <w:divsChild>
                                            <w:div w:id="743645025">
                                              <w:marLeft w:val="0"/>
                                              <w:marRight w:val="0"/>
                                              <w:marTop w:val="0"/>
                                              <w:marBottom w:val="0"/>
                                              <w:divBdr>
                                                <w:top w:val="none" w:sz="0" w:space="0" w:color="auto"/>
                                                <w:left w:val="none" w:sz="0" w:space="0" w:color="auto"/>
                                                <w:bottom w:val="none" w:sz="0" w:space="0" w:color="auto"/>
                                                <w:right w:val="none" w:sz="0" w:space="0" w:color="auto"/>
                                              </w:divBdr>
                                              <w:divsChild>
                                                <w:div w:id="1072315834">
                                                  <w:marLeft w:val="0"/>
                                                  <w:marRight w:val="0"/>
                                                  <w:marTop w:val="0"/>
                                                  <w:marBottom w:val="0"/>
                                                  <w:divBdr>
                                                    <w:top w:val="none" w:sz="0" w:space="0" w:color="auto"/>
                                                    <w:left w:val="none" w:sz="0" w:space="0" w:color="auto"/>
                                                    <w:bottom w:val="none" w:sz="0" w:space="0" w:color="auto"/>
                                                    <w:right w:val="none" w:sz="0" w:space="0" w:color="auto"/>
                                                  </w:divBdr>
                                                  <w:divsChild>
                                                    <w:div w:id="617566345">
                                                      <w:marLeft w:val="0"/>
                                                      <w:marRight w:val="0"/>
                                                      <w:marTop w:val="0"/>
                                                      <w:marBottom w:val="0"/>
                                                      <w:divBdr>
                                                        <w:top w:val="none" w:sz="0" w:space="0" w:color="auto"/>
                                                        <w:left w:val="none" w:sz="0" w:space="0" w:color="auto"/>
                                                        <w:bottom w:val="none" w:sz="0" w:space="0" w:color="auto"/>
                                                        <w:right w:val="none" w:sz="0" w:space="0" w:color="auto"/>
                                                      </w:divBdr>
                                                      <w:divsChild>
                                                        <w:div w:id="1031418060">
                                                          <w:marLeft w:val="0"/>
                                                          <w:marRight w:val="0"/>
                                                          <w:marTop w:val="0"/>
                                                          <w:marBottom w:val="0"/>
                                                          <w:divBdr>
                                                            <w:top w:val="none" w:sz="0" w:space="0" w:color="auto"/>
                                                            <w:left w:val="none" w:sz="0" w:space="0" w:color="auto"/>
                                                            <w:bottom w:val="none" w:sz="0" w:space="0" w:color="auto"/>
                                                            <w:right w:val="none" w:sz="0" w:space="0" w:color="auto"/>
                                                          </w:divBdr>
                                                          <w:divsChild>
                                                            <w:div w:id="265235988">
                                                              <w:marLeft w:val="0"/>
                                                              <w:marRight w:val="0"/>
                                                              <w:marTop w:val="0"/>
                                                              <w:marBottom w:val="0"/>
                                                              <w:divBdr>
                                                                <w:top w:val="none" w:sz="0" w:space="0" w:color="auto"/>
                                                                <w:left w:val="none" w:sz="0" w:space="0" w:color="auto"/>
                                                                <w:bottom w:val="none" w:sz="0" w:space="0" w:color="auto"/>
                                                                <w:right w:val="none" w:sz="0" w:space="0" w:color="auto"/>
                                                              </w:divBdr>
                                                              <w:divsChild>
                                                                <w:div w:id="1080563430">
                                                                  <w:marLeft w:val="0"/>
                                                                  <w:marRight w:val="0"/>
                                                                  <w:marTop w:val="0"/>
                                                                  <w:marBottom w:val="0"/>
                                                                  <w:divBdr>
                                                                    <w:top w:val="none" w:sz="0" w:space="0" w:color="auto"/>
                                                                    <w:left w:val="none" w:sz="0" w:space="0" w:color="auto"/>
                                                                    <w:bottom w:val="none" w:sz="0" w:space="0" w:color="auto"/>
                                                                    <w:right w:val="none" w:sz="0" w:space="0" w:color="auto"/>
                                                                  </w:divBdr>
                                                                  <w:divsChild>
                                                                    <w:div w:id="2125926873">
                                                                      <w:marLeft w:val="0"/>
                                                                      <w:marRight w:val="0"/>
                                                                      <w:marTop w:val="0"/>
                                                                      <w:marBottom w:val="300"/>
                                                                      <w:divBdr>
                                                                        <w:top w:val="none" w:sz="0" w:space="0" w:color="auto"/>
                                                                        <w:left w:val="none" w:sz="0" w:space="0" w:color="auto"/>
                                                                        <w:bottom w:val="none" w:sz="0" w:space="0" w:color="auto"/>
                                                                        <w:right w:val="none" w:sz="0" w:space="0" w:color="auto"/>
                                                                      </w:divBdr>
                                                                      <w:divsChild>
                                                                        <w:div w:id="402529342">
                                                                          <w:marLeft w:val="300"/>
                                                                          <w:marRight w:val="300"/>
                                                                          <w:marTop w:val="0"/>
                                                                          <w:marBottom w:val="0"/>
                                                                          <w:divBdr>
                                                                            <w:top w:val="none" w:sz="0" w:space="0" w:color="auto"/>
                                                                            <w:left w:val="none" w:sz="0" w:space="0" w:color="auto"/>
                                                                            <w:bottom w:val="none" w:sz="0" w:space="0" w:color="auto"/>
                                                                            <w:right w:val="none" w:sz="0" w:space="0" w:color="auto"/>
                                                                          </w:divBdr>
                                                                        </w:div>
                                                                        <w:div w:id="1663465470">
                                                                          <w:marLeft w:val="300"/>
                                                                          <w:marRight w:val="300"/>
                                                                          <w:marTop w:val="0"/>
                                                                          <w:marBottom w:val="0"/>
                                                                          <w:divBdr>
                                                                            <w:top w:val="none" w:sz="0" w:space="0" w:color="auto"/>
                                                                            <w:left w:val="none" w:sz="0" w:space="0" w:color="auto"/>
                                                                            <w:bottom w:val="none" w:sz="0" w:space="0" w:color="auto"/>
                                                                            <w:right w:val="none" w:sz="0" w:space="0" w:color="auto"/>
                                                                          </w:divBdr>
                                                                          <w:divsChild>
                                                                            <w:div w:id="154539689">
                                                                              <w:marLeft w:val="0"/>
                                                                              <w:marRight w:val="0"/>
                                                                              <w:marTop w:val="0"/>
                                                                              <w:marBottom w:val="0"/>
                                                                              <w:divBdr>
                                                                                <w:top w:val="none" w:sz="0" w:space="0" w:color="auto"/>
                                                                                <w:left w:val="none" w:sz="0" w:space="0" w:color="auto"/>
                                                                                <w:bottom w:val="none" w:sz="0" w:space="0" w:color="auto"/>
                                                                                <w:right w:val="none" w:sz="0" w:space="0" w:color="auto"/>
                                                                              </w:divBdr>
                                                                            </w:div>
                                                                            <w:div w:id="197768622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29775305">
      <w:bodyDiv w:val="1"/>
      <w:marLeft w:val="0"/>
      <w:marRight w:val="0"/>
      <w:marTop w:val="0"/>
      <w:marBottom w:val="0"/>
      <w:divBdr>
        <w:top w:val="none" w:sz="0" w:space="0" w:color="auto"/>
        <w:left w:val="none" w:sz="0" w:space="0" w:color="auto"/>
        <w:bottom w:val="none" w:sz="0" w:space="0" w:color="auto"/>
        <w:right w:val="none" w:sz="0" w:space="0" w:color="auto"/>
      </w:divBdr>
    </w:div>
    <w:div w:id="248194268">
      <w:bodyDiv w:val="1"/>
      <w:marLeft w:val="0"/>
      <w:marRight w:val="0"/>
      <w:marTop w:val="0"/>
      <w:marBottom w:val="0"/>
      <w:divBdr>
        <w:top w:val="none" w:sz="0" w:space="0" w:color="auto"/>
        <w:left w:val="none" w:sz="0" w:space="0" w:color="auto"/>
        <w:bottom w:val="none" w:sz="0" w:space="0" w:color="auto"/>
        <w:right w:val="none" w:sz="0" w:space="0" w:color="auto"/>
      </w:divBdr>
    </w:div>
    <w:div w:id="327253303">
      <w:bodyDiv w:val="1"/>
      <w:marLeft w:val="0"/>
      <w:marRight w:val="0"/>
      <w:marTop w:val="0"/>
      <w:marBottom w:val="0"/>
      <w:divBdr>
        <w:top w:val="none" w:sz="0" w:space="0" w:color="auto"/>
        <w:left w:val="none" w:sz="0" w:space="0" w:color="auto"/>
        <w:bottom w:val="none" w:sz="0" w:space="0" w:color="auto"/>
        <w:right w:val="none" w:sz="0" w:space="0" w:color="auto"/>
      </w:divBdr>
      <w:divsChild>
        <w:div w:id="667706646">
          <w:marLeft w:val="360"/>
          <w:marRight w:val="0"/>
          <w:marTop w:val="0"/>
          <w:marBottom w:val="0"/>
          <w:divBdr>
            <w:top w:val="none" w:sz="0" w:space="0" w:color="auto"/>
            <w:left w:val="none" w:sz="0" w:space="0" w:color="auto"/>
            <w:bottom w:val="none" w:sz="0" w:space="0" w:color="auto"/>
            <w:right w:val="none" w:sz="0" w:space="0" w:color="auto"/>
          </w:divBdr>
        </w:div>
        <w:div w:id="1789540494">
          <w:marLeft w:val="360"/>
          <w:marRight w:val="0"/>
          <w:marTop w:val="0"/>
          <w:marBottom w:val="0"/>
          <w:divBdr>
            <w:top w:val="none" w:sz="0" w:space="0" w:color="auto"/>
            <w:left w:val="none" w:sz="0" w:space="0" w:color="auto"/>
            <w:bottom w:val="none" w:sz="0" w:space="0" w:color="auto"/>
            <w:right w:val="none" w:sz="0" w:space="0" w:color="auto"/>
          </w:divBdr>
        </w:div>
      </w:divsChild>
    </w:div>
    <w:div w:id="350955233">
      <w:bodyDiv w:val="1"/>
      <w:marLeft w:val="0"/>
      <w:marRight w:val="0"/>
      <w:marTop w:val="0"/>
      <w:marBottom w:val="0"/>
      <w:divBdr>
        <w:top w:val="none" w:sz="0" w:space="0" w:color="auto"/>
        <w:left w:val="none" w:sz="0" w:space="0" w:color="auto"/>
        <w:bottom w:val="none" w:sz="0" w:space="0" w:color="auto"/>
        <w:right w:val="none" w:sz="0" w:space="0" w:color="auto"/>
      </w:divBdr>
    </w:div>
    <w:div w:id="376007846">
      <w:bodyDiv w:val="1"/>
      <w:marLeft w:val="0"/>
      <w:marRight w:val="0"/>
      <w:marTop w:val="0"/>
      <w:marBottom w:val="0"/>
      <w:divBdr>
        <w:top w:val="none" w:sz="0" w:space="0" w:color="auto"/>
        <w:left w:val="none" w:sz="0" w:space="0" w:color="auto"/>
        <w:bottom w:val="none" w:sz="0" w:space="0" w:color="auto"/>
        <w:right w:val="none" w:sz="0" w:space="0" w:color="auto"/>
      </w:divBdr>
    </w:div>
    <w:div w:id="383796324">
      <w:bodyDiv w:val="1"/>
      <w:marLeft w:val="0"/>
      <w:marRight w:val="0"/>
      <w:marTop w:val="0"/>
      <w:marBottom w:val="0"/>
      <w:divBdr>
        <w:top w:val="none" w:sz="0" w:space="0" w:color="auto"/>
        <w:left w:val="none" w:sz="0" w:space="0" w:color="auto"/>
        <w:bottom w:val="none" w:sz="0" w:space="0" w:color="auto"/>
        <w:right w:val="none" w:sz="0" w:space="0" w:color="auto"/>
      </w:divBdr>
    </w:div>
    <w:div w:id="494147862">
      <w:bodyDiv w:val="1"/>
      <w:marLeft w:val="0"/>
      <w:marRight w:val="0"/>
      <w:marTop w:val="0"/>
      <w:marBottom w:val="0"/>
      <w:divBdr>
        <w:top w:val="none" w:sz="0" w:space="0" w:color="auto"/>
        <w:left w:val="none" w:sz="0" w:space="0" w:color="auto"/>
        <w:bottom w:val="none" w:sz="0" w:space="0" w:color="auto"/>
        <w:right w:val="none" w:sz="0" w:space="0" w:color="auto"/>
      </w:divBdr>
    </w:div>
    <w:div w:id="524442706">
      <w:bodyDiv w:val="1"/>
      <w:marLeft w:val="0"/>
      <w:marRight w:val="0"/>
      <w:marTop w:val="0"/>
      <w:marBottom w:val="0"/>
      <w:divBdr>
        <w:top w:val="none" w:sz="0" w:space="0" w:color="auto"/>
        <w:left w:val="none" w:sz="0" w:space="0" w:color="auto"/>
        <w:bottom w:val="none" w:sz="0" w:space="0" w:color="auto"/>
        <w:right w:val="none" w:sz="0" w:space="0" w:color="auto"/>
      </w:divBdr>
    </w:div>
    <w:div w:id="603921690">
      <w:bodyDiv w:val="1"/>
      <w:marLeft w:val="0"/>
      <w:marRight w:val="0"/>
      <w:marTop w:val="0"/>
      <w:marBottom w:val="0"/>
      <w:divBdr>
        <w:top w:val="none" w:sz="0" w:space="0" w:color="auto"/>
        <w:left w:val="none" w:sz="0" w:space="0" w:color="auto"/>
        <w:bottom w:val="none" w:sz="0" w:space="0" w:color="auto"/>
        <w:right w:val="none" w:sz="0" w:space="0" w:color="auto"/>
      </w:divBdr>
    </w:div>
    <w:div w:id="641926424">
      <w:bodyDiv w:val="1"/>
      <w:marLeft w:val="0"/>
      <w:marRight w:val="0"/>
      <w:marTop w:val="0"/>
      <w:marBottom w:val="0"/>
      <w:divBdr>
        <w:top w:val="none" w:sz="0" w:space="0" w:color="auto"/>
        <w:left w:val="none" w:sz="0" w:space="0" w:color="auto"/>
        <w:bottom w:val="none" w:sz="0" w:space="0" w:color="auto"/>
        <w:right w:val="none" w:sz="0" w:space="0" w:color="auto"/>
      </w:divBdr>
    </w:div>
    <w:div w:id="670570738">
      <w:bodyDiv w:val="1"/>
      <w:marLeft w:val="0"/>
      <w:marRight w:val="0"/>
      <w:marTop w:val="0"/>
      <w:marBottom w:val="0"/>
      <w:divBdr>
        <w:top w:val="none" w:sz="0" w:space="0" w:color="auto"/>
        <w:left w:val="none" w:sz="0" w:space="0" w:color="auto"/>
        <w:bottom w:val="none" w:sz="0" w:space="0" w:color="auto"/>
        <w:right w:val="none" w:sz="0" w:space="0" w:color="auto"/>
      </w:divBdr>
    </w:div>
    <w:div w:id="721366010">
      <w:bodyDiv w:val="1"/>
      <w:marLeft w:val="0"/>
      <w:marRight w:val="0"/>
      <w:marTop w:val="0"/>
      <w:marBottom w:val="0"/>
      <w:divBdr>
        <w:top w:val="none" w:sz="0" w:space="0" w:color="auto"/>
        <w:left w:val="none" w:sz="0" w:space="0" w:color="auto"/>
        <w:bottom w:val="none" w:sz="0" w:space="0" w:color="auto"/>
        <w:right w:val="none" w:sz="0" w:space="0" w:color="auto"/>
      </w:divBdr>
      <w:divsChild>
        <w:div w:id="846404141">
          <w:marLeft w:val="0"/>
          <w:marRight w:val="0"/>
          <w:marTop w:val="0"/>
          <w:marBottom w:val="0"/>
          <w:divBdr>
            <w:top w:val="none" w:sz="0" w:space="0" w:color="auto"/>
            <w:left w:val="none" w:sz="0" w:space="0" w:color="auto"/>
            <w:bottom w:val="none" w:sz="0" w:space="0" w:color="auto"/>
            <w:right w:val="none" w:sz="0" w:space="0" w:color="auto"/>
          </w:divBdr>
        </w:div>
        <w:div w:id="1162431908">
          <w:marLeft w:val="0"/>
          <w:marRight w:val="0"/>
          <w:marTop w:val="0"/>
          <w:marBottom w:val="0"/>
          <w:divBdr>
            <w:top w:val="none" w:sz="0" w:space="0" w:color="auto"/>
            <w:left w:val="none" w:sz="0" w:space="0" w:color="auto"/>
            <w:bottom w:val="none" w:sz="0" w:space="0" w:color="auto"/>
            <w:right w:val="none" w:sz="0" w:space="0" w:color="auto"/>
          </w:divBdr>
        </w:div>
      </w:divsChild>
    </w:div>
    <w:div w:id="745490864">
      <w:bodyDiv w:val="1"/>
      <w:marLeft w:val="0"/>
      <w:marRight w:val="0"/>
      <w:marTop w:val="0"/>
      <w:marBottom w:val="0"/>
      <w:divBdr>
        <w:top w:val="none" w:sz="0" w:space="0" w:color="auto"/>
        <w:left w:val="none" w:sz="0" w:space="0" w:color="auto"/>
        <w:bottom w:val="none" w:sz="0" w:space="0" w:color="auto"/>
        <w:right w:val="none" w:sz="0" w:space="0" w:color="auto"/>
      </w:divBdr>
    </w:div>
    <w:div w:id="772286897">
      <w:bodyDiv w:val="1"/>
      <w:marLeft w:val="0"/>
      <w:marRight w:val="0"/>
      <w:marTop w:val="0"/>
      <w:marBottom w:val="0"/>
      <w:divBdr>
        <w:top w:val="none" w:sz="0" w:space="0" w:color="auto"/>
        <w:left w:val="none" w:sz="0" w:space="0" w:color="auto"/>
        <w:bottom w:val="none" w:sz="0" w:space="0" w:color="auto"/>
        <w:right w:val="none" w:sz="0" w:space="0" w:color="auto"/>
      </w:divBdr>
    </w:div>
    <w:div w:id="775641748">
      <w:bodyDiv w:val="1"/>
      <w:marLeft w:val="0"/>
      <w:marRight w:val="0"/>
      <w:marTop w:val="0"/>
      <w:marBottom w:val="0"/>
      <w:divBdr>
        <w:top w:val="none" w:sz="0" w:space="0" w:color="auto"/>
        <w:left w:val="none" w:sz="0" w:space="0" w:color="auto"/>
        <w:bottom w:val="none" w:sz="0" w:space="0" w:color="auto"/>
        <w:right w:val="none" w:sz="0" w:space="0" w:color="auto"/>
      </w:divBdr>
    </w:div>
    <w:div w:id="794056395">
      <w:bodyDiv w:val="1"/>
      <w:marLeft w:val="0"/>
      <w:marRight w:val="0"/>
      <w:marTop w:val="0"/>
      <w:marBottom w:val="0"/>
      <w:divBdr>
        <w:top w:val="none" w:sz="0" w:space="0" w:color="auto"/>
        <w:left w:val="none" w:sz="0" w:space="0" w:color="auto"/>
        <w:bottom w:val="none" w:sz="0" w:space="0" w:color="auto"/>
        <w:right w:val="none" w:sz="0" w:space="0" w:color="auto"/>
      </w:divBdr>
    </w:div>
    <w:div w:id="814955690">
      <w:bodyDiv w:val="1"/>
      <w:marLeft w:val="0"/>
      <w:marRight w:val="0"/>
      <w:marTop w:val="0"/>
      <w:marBottom w:val="0"/>
      <w:divBdr>
        <w:top w:val="none" w:sz="0" w:space="0" w:color="auto"/>
        <w:left w:val="none" w:sz="0" w:space="0" w:color="auto"/>
        <w:bottom w:val="none" w:sz="0" w:space="0" w:color="auto"/>
        <w:right w:val="none" w:sz="0" w:space="0" w:color="auto"/>
      </w:divBdr>
    </w:div>
    <w:div w:id="857741820">
      <w:bodyDiv w:val="1"/>
      <w:marLeft w:val="0"/>
      <w:marRight w:val="0"/>
      <w:marTop w:val="0"/>
      <w:marBottom w:val="0"/>
      <w:divBdr>
        <w:top w:val="none" w:sz="0" w:space="0" w:color="auto"/>
        <w:left w:val="none" w:sz="0" w:space="0" w:color="auto"/>
        <w:bottom w:val="none" w:sz="0" w:space="0" w:color="auto"/>
        <w:right w:val="none" w:sz="0" w:space="0" w:color="auto"/>
      </w:divBdr>
    </w:div>
    <w:div w:id="991173947">
      <w:bodyDiv w:val="1"/>
      <w:marLeft w:val="0"/>
      <w:marRight w:val="0"/>
      <w:marTop w:val="0"/>
      <w:marBottom w:val="0"/>
      <w:divBdr>
        <w:top w:val="none" w:sz="0" w:space="0" w:color="auto"/>
        <w:left w:val="none" w:sz="0" w:space="0" w:color="auto"/>
        <w:bottom w:val="none" w:sz="0" w:space="0" w:color="auto"/>
        <w:right w:val="none" w:sz="0" w:space="0" w:color="auto"/>
      </w:divBdr>
    </w:div>
    <w:div w:id="1041322109">
      <w:bodyDiv w:val="1"/>
      <w:marLeft w:val="0"/>
      <w:marRight w:val="0"/>
      <w:marTop w:val="0"/>
      <w:marBottom w:val="0"/>
      <w:divBdr>
        <w:top w:val="none" w:sz="0" w:space="0" w:color="auto"/>
        <w:left w:val="none" w:sz="0" w:space="0" w:color="auto"/>
        <w:bottom w:val="none" w:sz="0" w:space="0" w:color="auto"/>
        <w:right w:val="none" w:sz="0" w:space="0" w:color="auto"/>
      </w:divBdr>
      <w:divsChild>
        <w:div w:id="2045009891">
          <w:marLeft w:val="0"/>
          <w:marRight w:val="0"/>
          <w:marTop w:val="100"/>
          <w:marBottom w:val="100"/>
          <w:divBdr>
            <w:top w:val="none" w:sz="0" w:space="0" w:color="auto"/>
            <w:left w:val="none" w:sz="0" w:space="0" w:color="auto"/>
            <w:bottom w:val="none" w:sz="0" w:space="0" w:color="auto"/>
            <w:right w:val="none" w:sz="0" w:space="0" w:color="auto"/>
          </w:divBdr>
          <w:divsChild>
            <w:div w:id="642853057">
              <w:marLeft w:val="0"/>
              <w:marRight w:val="0"/>
              <w:marTop w:val="0"/>
              <w:marBottom w:val="0"/>
              <w:divBdr>
                <w:top w:val="none" w:sz="0" w:space="0" w:color="auto"/>
                <w:left w:val="none" w:sz="0" w:space="0" w:color="auto"/>
                <w:bottom w:val="none" w:sz="0" w:space="0" w:color="auto"/>
                <w:right w:val="none" w:sz="0" w:space="0" w:color="auto"/>
              </w:divBdr>
              <w:divsChild>
                <w:div w:id="878662976">
                  <w:marLeft w:val="0"/>
                  <w:marRight w:val="0"/>
                  <w:marTop w:val="0"/>
                  <w:marBottom w:val="0"/>
                  <w:divBdr>
                    <w:top w:val="none" w:sz="0" w:space="0" w:color="auto"/>
                    <w:left w:val="none" w:sz="0" w:space="0" w:color="auto"/>
                    <w:bottom w:val="none" w:sz="0" w:space="0" w:color="auto"/>
                    <w:right w:val="none" w:sz="0" w:space="0" w:color="auto"/>
                  </w:divBdr>
                  <w:divsChild>
                    <w:div w:id="220096994">
                      <w:marLeft w:val="0"/>
                      <w:marRight w:val="0"/>
                      <w:marTop w:val="0"/>
                      <w:marBottom w:val="0"/>
                      <w:divBdr>
                        <w:top w:val="none" w:sz="0" w:space="0" w:color="auto"/>
                        <w:left w:val="none" w:sz="0" w:space="0" w:color="auto"/>
                        <w:bottom w:val="none" w:sz="0" w:space="0" w:color="auto"/>
                        <w:right w:val="none" w:sz="0" w:space="0" w:color="auto"/>
                      </w:divBdr>
                      <w:divsChild>
                        <w:div w:id="1616249930">
                          <w:marLeft w:val="0"/>
                          <w:marRight w:val="0"/>
                          <w:marTop w:val="0"/>
                          <w:marBottom w:val="0"/>
                          <w:divBdr>
                            <w:top w:val="single" w:sz="6" w:space="8" w:color="E4E4E4"/>
                            <w:left w:val="single" w:sz="6" w:space="8" w:color="E4E4E4"/>
                            <w:bottom w:val="single" w:sz="6" w:space="8" w:color="E4E4E4"/>
                            <w:right w:val="single" w:sz="6" w:space="8" w:color="E4E4E4"/>
                          </w:divBdr>
                          <w:divsChild>
                            <w:div w:id="61803522">
                              <w:marLeft w:val="0"/>
                              <w:marRight w:val="0"/>
                              <w:marTop w:val="0"/>
                              <w:marBottom w:val="0"/>
                              <w:divBdr>
                                <w:top w:val="none" w:sz="0" w:space="0" w:color="auto"/>
                                <w:left w:val="none" w:sz="0" w:space="0" w:color="auto"/>
                                <w:bottom w:val="none" w:sz="0" w:space="0" w:color="auto"/>
                                <w:right w:val="none" w:sz="0" w:space="0" w:color="auto"/>
                              </w:divBdr>
                            </w:div>
                            <w:div w:id="115872306">
                              <w:marLeft w:val="0"/>
                              <w:marRight w:val="0"/>
                              <w:marTop w:val="0"/>
                              <w:marBottom w:val="0"/>
                              <w:divBdr>
                                <w:top w:val="none" w:sz="0" w:space="0" w:color="auto"/>
                                <w:left w:val="none" w:sz="0" w:space="0" w:color="auto"/>
                                <w:bottom w:val="none" w:sz="0" w:space="0" w:color="auto"/>
                                <w:right w:val="none" w:sz="0" w:space="0" w:color="auto"/>
                              </w:divBdr>
                            </w:div>
                            <w:div w:id="222496254">
                              <w:marLeft w:val="0"/>
                              <w:marRight w:val="0"/>
                              <w:marTop w:val="0"/>
                              <w:marBottom w:val="0"/>
                              <w:divBdr>
                                <w:top w:val="none" w:sz="0" w:space="0" w:color="auto"/>
                                <w:left w:val="none" w:sz="0" w:space="0" w:color="auto"/>
                                <w:bottom w:val="none" w:sz="0" w:space="0" w:color="auto"/>
                                <w:right w:val="none" w:sz="0" w:space="0" w:color="auto"/>
                              </w:divBdr>
                            </w:div>
                            <w:div w:id="351076374">
                              <w:marLeft w:val="0"/>
                              <w:marRight w:val="0"/>
                              <w:marTop w:val="0"/>
                              <w:marBottom w:val="0"/>
                              <w:divBdr>
                                <w:top w:val="none" w:sz="0" w:space="0" w:color="auto"/>
                                <w:left w:val="none" w:sz="0" w:space="0" w:color="auto"/>
                                <w:bottom w:val="none" w:sz="0" w:space="0" w:color="auto"/>
                                <w:right w:val="none" w:sz="0" w:space="0" w:color="auto"/>
                              </w:divBdr>
                            </w:div>
                            <w:div w:id="379281966">
                              <w:marLeft w:val="0"/>
                              <w:marRight w:val="0"/>
                              <w:marTop w:val="0"/>
                              <w:marBottom w:val="0"/>
                              <w:divBdr>
                                <w:top w:val="none" w:sz="0" w:space="0" w:color="auto"/>
                                <w:left w:val="none" w:sz="0" w:space="0" w:color="auto"/>
                                <w:bottom w:val="none" w:sz="0" w:space="0" w:color="auto"/>
                                <w:right w:val="none" w:sz="0" w:space="0" w:color="auto"/>
                              </w:divBdr>
                            </w:div>
                            <w:div w:id="398871295">
                              <w:marLeft w:val="0"/>
                              <w:marRight w:val="0"/>
                              <w:marTop w:val="0"/>
                              <w:marBottom w:val="0"/>
                              <w:divBdr>
                                <w:top w:val="none" w:sz="0" w:space="0" w:color="auto"/>
                                <w:left w:val="none" w:sz="0" w:space="0" w:color="auto"/>
                                <w:bottom w:val="none" w:sz="0" w:space="0" w:color="auto"/>
                                <w:right w:val="none" w:sz="0" w:space="0" w:color="auto"/>
                              </w:divBdr>
                            </w:div>
                            <w:div w:id="583730696">
                              <w:marLeft w:val="0"/>
                              <w:marRight w:val="0"/>
                              <w:marTop w:val="0"/>
                              <w:marBottom w:val="0"/>
                              <w:divBdr>
                                <w:top w:val="none" w:sz="0" w:space="0" w:color="auto"/>
                                <w:left w:val="none" w:sz="0" w:space="0" w:color="auto"/>
                                <w:bottom w:val="none" w:sz="0" w:space="0" w:color="auto"/>
                                <w:right w:val="none" w:sz="0" w:space="0" w:color="auto"/>
                              </w:divBdr>
                            </w:div>
                            <w:div w:id="637149087">
                              <w:marLeft w:val="0"/>
                              <w:marRight w:val="0"/>
                              <w:marTop w:val="0"/>
                              <w:marBottom w:val="0"/>
                              <w:divBdr>
                                <w:top w:val="none" w:sz="0" w:space="0" w:color="auto"/>
                                <w:left w:val="none" w:sz="0" w:space="0" w:color="auto"/>
                                <w:bottom w:val="none" w:sz="0" w:space="0" w:color="auto"/>
                                <w:right w:val="none" w:sz="0" w:space="0" w:color="auto"/>
                              </w:divBdr>
                            </w:div>
                            <w:div w:id="666446426">
                              <w:marLeft w:val="0"/>
                              <w:marRight w:val="0"/>
                              <w:marTop w:val="0"/>
                              <w:marBottom w:val="0"/>
                              <w:divBdr>
                                <w:top w:val="none" w:sz="0" w:space="0" w:color="auto"/>
                                <w:left w:val="none" w:sz="0" w:space="0" w:color="auto"/>
                                <w:bottom w:val="none" w:sz="0" w:space="0" w:color="auto"/>
                                <w:right w:val="none" w:sz="0" w:space="0" w:color="auto"/>
                              </w:divBdr>
                            </w:div>
                            <w:div w:id="679428405">
                              <w:marLeft w:val="0"/>
                              <w:marRight w:val="0"/>
                              <w:marTop w:val="0"/>
                              <w:marBottom w:val="0"/>
                              <w:divBdr>
                                <w:top w:val="none" w:sz="0" w:space="0" w:color="auto"/>
                                <w:left w:val="none" w:sz="0" w:space="0" w:color="auto"/>
                                <w:bottom w:val="none" w:sz="0" w:space="0" w:color="auto"/>
                                <w:right w:val="none" w:sz="0" w:space="0" w:color="auto"/>
                              </w:divBdr>
                            </w:div>
                            <w:div w:id="756173506">
                              <w:marLeft w:val="0"/>
                              <w:marRight w:val="0"/>
                              <w:marTop w:val="0"/>
                              <w:marBottom w:val="0"/>
                              <w:divBdr>
                                <w:top w:val="none" w:sz="0" w:space="0" w:color="auto"/>
                                <w:left w:val="none" w:sz="0" w:space="0" w:color="auto"/>
                                <w:bottom w:val="none" w:sz="0" w:space="0" w:color="auto"/>
                                <w:right w:val="none" w:sz="0" w:space="0" w:color="auto"/>
                              </w:divBdr>
                            </w:div>
                            <w:div w:id="798500928">
                              <w:marLeft w:val="0"/>
                              <w:marRight w:val="0"/>
                              <w:marTop w:val="0"/>
                              <w:marBottom w:val="0"/>
                              <w:divBdr>
                                <w:top w:val="none" w:sz="0" w:space="0" w:color="auto"/>
                                <w:left w:val="none" w:sz="0" w:space="0" w:color="auto"/>
                                <w:bottom w:val="none" w:sz="0" w:space="0" w:color="auto"/>
                                <w:right w:val="none" w:sz="0" w:space="0" w:color="auto"/>
                              </w:divBdr>
                            </w:div>
                            <w:div w:id="923416870">
                              <w:marLeft w:val="0"/>
                              <w:marRight w:val="0"/>
                              <w:marTop w:val="0"/>
                              <w:marBottom w:val="0"/>
                              <w:divBdr>
                                <w:top w:val="none" w:sz="0" w:space="0" w:color="auto"/>
                                <w:left w:val="none" w:sz="0" w:space="0" w:color="auto"/>
                                <w:bottom w:val="none" w:sz="0" w:space="0" w:color="auto"/>
                                <w:right w:val="none" w:sz="0" w:space="0" w:color="auto"/>
                              </w:divBdr>
                            </w:div>
                            <w:div w:id="1167786598">
                              <w:marLeft w:val="0"/>
                              <w:marRight w:val="0"/>
                              <w:marTop w:val="0"/>
                              <w:marBottom w:val="0"/>
                              <w:divBdr>
                                <w:top w:val="none" w:sz="0" w:space="0" w:color="auto"/>
                                <w:left w:val="none" w:sz="0" w:space="0" w:color="auto"/>
                                <w:bottom w:val="none" w:sz="0" w:space="0" w:color="auto"/>
                                <w:right w:val="none" w:sz="0" w:space="0" w:color="auto"/>
                              </w:divBdr>
                            </w:div>
                            <w:div w:id="1313951940">
                              <w:marLeft w:val="0"/>
                              <w:marRight w:val="0"/>
                              <w:marTop w:val="0"/>
                              <w:marBottom w:val="0"/>
                              <w:divBdr>
                                <w:top w:val="none" w:sz="0" w:space="0" w:color="auto"/>
                                <w:left w:val="none" w:sz="0" w:space="0" w:color="auto"/>
                                <w:bottom w:val="none" w:sz="0" w:space="0" w:color="auto"/>
                                <w:right w:val="none" w:sz="0" w:space="0" w:color="auto"/>
                              </w:divBdr>
                            </w:div>
                            <w:div w:id="1353067487">
                              <w:marLeft w:val="0"/>
                              <w:marRight w:val="0"/>
                              <w:marTop w:val="0"/>
                              <w:marBottom w:val="0"/>
                              <w:divBdr>
                                <w:top w:val="none" w:sz="0" w:space="0" w:color="auto"/>
                                <w:left w:val="none" w:sz="0" w:space="0" w:color="auto"/>
                                <w:bottom w:val="none" w:sz="0" w:space="0" w:color="auto"/>
                                <w:right w:val="none" w:sz="0" w:space="0" w:color="auto"/>
                              </w:divBdr>
                            </w:div>
                            <w:div w:id="1397556160">
                              <w:marLeft w:val="0"/>
                              <w:marRight w:val="0"/>
                              <w:marTop w:val="0"/>
                              <w:marBottom w:val="0"/>
                              <w:divBdr>
                                <w:top w:val="none" w:sz="0" w:space="0" w:color="auto"/>
                                <w:left w:val="none" w:sz="0" w:space="0" w:color="auto"/>
                                <w:bottom w:val="none" w:sz="0" w:space="0" w:color="auto"/>
                                <w:right w:val="none" w:sz="0" w:space="0" w:color="auto"/>
                              </w:divBdr>
                            </w:div>
                            <w:div w:id="1500580294">
                              <w:marLeft w:val="0"/>
                              <w:marRight w:val="0"/>
                              <w:marTop w:val="0"/>
                              <w:marBottom w:val="0"/>
                              <w:divBdr>
                                <w:top w:val="none" w:sz="0" w:space="0" w:color="auto"/>
                                <w:left w:val="none" w:sz="0" w:space="0" w:color="auto"/>
                                <w:bottom w:val="none" w:sz="0" w:space="0" w:color="auto"/>
                                <w:right w:val="none" w:sz="0" w:space="0" w:color="auto"/>
                              </w:divBdr>
                            </w:div>
                            <w:div w:id="1688020736">
                              <w:marLeft w:val="0"/>
                              <w:marRight w:val="0"/>
                              <w:marTop w:val="0"/>
                              <w:marBottom w:val="0"/>
                              <w:divBdr>
                                <w:top w:val="none" w:sz="0" w:space="0" w:color="auto"/>
                                <w:left w:val="none" w:sz="0" w:space="0" w:color="auto"/>
                                <w:bottom w:val="none" w:sz="0" w:space="0" w:color="auto"/>
                                <w:right w:val="none" w:sz="0" w:space="0" w:color="auto"/>
                              </w:divBdr>
                            </w:div>
                            <w:div w:id="1711299236">
                              <w:marLeft w:val="0"/>
                              <w:marRight w:val="0"/>
                              <w:marTop w:val="0"/>
                              <w:marBottom w:val="0"/>
                              <w:divBdr>
                                <w:top w:val="none" w:sz="0" w:space="0" w:color="auto"/>
                                <w:left w:val="none" w:sz="0" w:space="0" w:color="auto"/>
                                <w:bottom w:val="none" w:sz="0" w:space="0" w:color="auto"/>
                                <w:right w:val="none" w:sz="0" w:space="0" w:color="auto"/>
                              </w:divBdr>
                            </w:div>
                            <w:div w:id="1815292294">
                              <w:marLeft w:val="0"/>
                              <w:marRight w:val="0"/>
                              <w:marTop w:val="0"/>
                              <w:marBottom w:val="0"/>
                              <w:divBdr>
                                <w:top w:val="none" w:sz="0" w:space="0" w:color="auto"/>
                                <w:left w:val="none" w:sz="0" w:space="0" w:color="auto"/>
                                <w:bottom w:val="none" w:sz="0" w:space="0" w:color="auto"/>
                                <w:right w:val="none" w:sz="0" w:space="0" w:color="auto"/>
                              </w:divBdr>
                            </w:div>
                            <w:div w:id="1913655566">
                              <w:marLeft w:val="0"/>
                              <w:marRight w:val="0"/>
                              <w:marTop w:val="0"/>
                              <w:marBottom w:val="0"/>
                              <w:divBdr>
                                <w:top w:val="none" w:sz="0" w:space="0" w:color="auto"/>
                                <w:left w:val="none" w:sz="0" w:space="0" w:color="auto"/>
                                <w:bottom w:val="none" w:sz="0" w:space="0" w:color="auto"/>
                                <w:right w:val="none" w:sz="0" w:space="0" w:color="auto"/>
                              </w:divBdr>
                            </w:div>
                            <w:div w:id="214469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4157715">
      <w:bodyDiv w:val="1"/>
      <w:marLeft w:val="0"/>
      <w:marRight w:val="0"/>
      <w:marTop w:val="0"/>
      <w:marBottom w:val="0"/>
      <w:divBdr>
        <w:top w:val="none" w:sz="0" w:space="0" w:color="auto"/>
        <w:left w:val="none" w:sz="0" w:space="0" w:color="auto"/>
        <w:bottom w:val="none" w:sz="0" w:space="0" w:color="auto"/>
        <w:right w:val="none" w:sz="0" w:space="0" w:color="auto"/>
      </w:divBdr>
    </w:div>
    <w:div w:id="1066295090">
      <w:bodyDiv w:val="1"/>
      <w:marLeft w:val="0"/>
      <w:marRight w:val="0"/>
      <w:marTop w:val="0"/>
      <w:marBottom w:val="0"/>
      <w:divBdr>
        <w:top w:val="none" w:sz="0" w:space="0" w:color="auto"/>
        <w:left w:val="none" w:sz="0" w:space="0" w:color="auto"/>
        <w:bottom w:val="none" w:sz="0" w:space="0" w:color="auto"/>
        <w:right w:val="none" w:sz="0" w:space="0" w:color="auto"/>
      </w:divBdr>
    </w:div>
    <w:div w:id="1085342565">
      <w:bodyDiv w:val="1"/>
      <w:marLeft w:val="0"/>
      <w:marRight w:val="0"/>
      <w:marTop w:val="0"/>
      <w:marBottom w:val="0"/>
      <w:divBdr>
        <w:top w:val="none" w:sz="0" w:space="0" w:color="auto"/>
        <w:left w:val="none" w:sz="0" w:space="0" w:color="auto"/>
        <w:bottom w:val="none" w:sz="0" w:space="0" w:color="auto"/>
        <w:right w:val="none" w:sz="0" w:space="0" w:color="auto"/>
      </w:divBdr>
    </w:div>
    <w:div w:id="1094865433">
      <w:bodyDiv w:val="1"/>
      <w:marLeft w:val="0"/>
      <w:marRight w:val="0"/>
      <w:marTop w:val="0"/>
      <w:marBottom w:val="0"/>
      <w:divBdr>
        <w:top w:val="none" w:sz="0" w:space="0" w:color="auto"/>
        <w:left w:val="none" w:sz="0" w:space="0" w:color="auto"/>
        <w:bottom w:val="none" w:sz="0" w:space="0" w:color="auto"/>
        <w:right w:val="none" w:sz="0" w:space="0" w:color="auto"/>
      </w:divBdr>
    </w:div>
    <w:div w:id="1100299589">
      <w:bodyDiv w:val="1"/>
      <w:marLeft w:val="0"/>
      <w:marRight w:val="0"/>
      <w:marTop w:val="0"/>
      <w:marBottom w:val="0"/>
      <w:divBdr>
        <w:top w:val="none" w:sz="0" w:space="0" w:color="auto"/>
        <w:left w:val="none" w:sz="0" w:space="0" w:color="auto"/>
        <w:bottom w:val="none" w:sz="0" w:space="0" w:color="auto"/>
        <w:right w:val="none" w:sz="0" w:space="0" w:color="auto"/>
      </w:divBdr>
    </w:div>
    <w:div w:id="1107503292">
      <w:bodyDiv w:val="1"/>
      <w:marLeft w:val="0"/>
      <w:marRight w:val="0"/>
      <w:marTop w:val="0"/>
      <w:marBottom w:val="0"/>
      <w:divBdr>
        <w:top w:val="none" w:sz="0" w:space="0" w:color="auto"/>
        <w:left w:val="none" w:sz="0" w:space="0" w:color="auto"/>
        <w:bottom w:val="none" w:sz="0" w:space="0" w:color="auto"/>
        <w:right w:val="none" w:sz="0" w:space="0" w:color="auto"/>
      </w:divBdr>
      <w:divsChild>
        <w:div w:id="1034229893">
          <w:marLeft w:val="0"/>
          <w:marRight w:val="0"/>
          <w:marTop w:val="100"/>
          <w:marBottom w:val="100"/>
          <w:divBdr>
            <w:top w:val="none" w:sz="0" w:space="0" w:color="auto"/>
            <w:left w:val="none" w:sz="0" w:space="0" w:color="auto"/>
            <w:bottom w:val="none" w:sz="0" w:space="0" w:color="auto"/>
            <w:right w:val="none" w:sz="0" w:space="0" w:color="auto"/>
          </w:divBdr>
          <w:divsChild>
            <w:div w:id="1278440755">
              <w:marLeft w:val="0"/>
              <w:marRight w:val="0"/>
              <w:marTop w:val="0"/>
              <w:marBottom w:val="0"/>
              <w:divBdr>
                <w:top w:val="none" w:sz="0" w:space="0" w:color="auto"/>
                <w:left w:val="none" w:sz="0" w:space="0" w:color="auto"/>
                <w:bottom w:val="none" w:sz="0" w:space="0" w:color="auto"/>
                <w:right w:val="none" w:sz="0" w:space="0" w:color="auto"/>
              </w:divBdr>
              <w:divsChild>
                <w:div w:id="357245122">
                  <w:marLeft w:val="0"/>
                  <w:marRight w:val="0"/>
                  <w:marTop w:val="0"/>
                  <w:marBottom w:val="0"/>
                  <w:divBdr>
                    <w:top w:val="none" w:sz="0" w:space="0" w:color="auto"/>
                    <w:left w:val="none" w:sz="0" w:space="0" w:color="auto"/>
                    <w:bottom w:val="none" w:sz="0" w:space="0" w:color="auto"/>
                    <w:right w:val="none" w:sz="0" w:space="0" w:color="auto"/>
                  </w:divBdr>
                  <w:divsChild>
                    <w:div w:id="782455367">
                      <w:marLeft w:val="0"/>
                      <w:marRight w:val="0"/>
                      <w:marTop w:val="0"/>
                      <w:marBottom w:val="0"/>
                      <w:divBdr>
                        <w:top w:val="none" w:sz="0" w:space="0" w:color="auto"/>
                        <w:left w:val="none" w:sz="0" w:space="0" w:color="auto"/>
                        <w:bottom w:val="none" w:sz="0" w:space="0" w:color="auto"/>
                        <w:right w:val="none" w:sz="0" w:space="0" w:color="auto"/>
                      </w:divBdr>
                      <w:divsChild>
                        <w:div w:id="605388156">
                          <w:marLeft w:val="0"/>
                          <w:marRight w:val="0"/>
                          <w:marTop w:val="0"/>
                          <w:marBottom w:val="0"/>
                          <w:divBdr>
                            <w:top w:val="single" w:sz="6" w:space="8" w:color="E4E4E4"/>
                            <w:left w:val="single" w:sz="6" w:space="8" w:color="E4E4E4"/>
                            <w:bottom w:val="single" w:sz="6" w:space="8" w:color="E4E4E4"/>
                            <w:right w:val="single" w:sz="6" w:space="8" w:color="E4E4E4"/>
                          </w:divBdr>
                          <w:divsChild>
                            <w:div w:id="530529388">
                              <w:marLeft w:val="0"/>
                              <w:marRight w:val="0"/>
                              <w:marTop w:val="0"/>
                              <w:marBottom w:val="0"/>
                              <w:divBdr>
                                <w:top w:val="none" w:sz="0" w:space="0" w:color="auto"/>
                                <w:left w:val="none" w:sz="0" w:space="0" w:color="auto"/>
                                <w:bottom w:val="none" w:sz="0" w:space="0" w:color="auto"/>
                                <w:right w:val="none" w:sz="0" w:space="0" w:color="auto"/>
                              </w:divBdr>
                            </w:div>
                            <w:div w:id="150890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1923139">
      <w:bodyDiv w:val="1"/>
      <w:marLeft w:val="0"/>
      <w:marRight w:val="0"/>
      <w:marTop w:val="0"/>
      <w:marBottom w:val="0"/>
      <w:divBdr>
        <w:top w:val="none" w:sz="0" w:space="0" w:color="auto"/>
        <w:left w:val="none" w:sz="0" w:space="0" w:color="auto"/>
        <w:bottom w:val="none" w:sz="0" w:space="0" w:color="auto"/>
        <w:right w:val="none" w:sz="0" w:space="0" w:color="auto"/>
      </w:divBdr>
    </w:div>
    <w:div w:id="1156722920">
      <w:bodyDiv w:val="1"/>
      <w:marLeft w:val="0"/>
      <w:marRight w:val="0"/>
      <w:marTop w:val="0"/>
      <w:marBottom w:val="0"/>
      <w:divBdr>
        <w:top w:val="none" w:sz="0" w:space="0" w:color="auto"/>
        <w:left w:val="none" w:sz="0" w:space="0" w:color="auto"/>
        <w:bottom w:val="none" w:sz="0" w:space="0" w:color="auto"/>
        <w:right w:val="none" w:sz="0" w:space="0" w:color="auto"/>
      </w:divBdr>
    </w:div>
    <w:div w:id="1222864792">
      <w:bodyDiv w:val="1"/>
      <w:marLeft w:val="0"/>
      <w:marRight w:val="0"/>
      <w:marTop w:val="0"/>
      <w:marBottom w:val="0"/>
      <w:divBdr>
        <w:top w:val="none" w:sz="0" w:space="0" w:color="auto"/>
        <w:left w:val="none" w:sz="0" w:space="0" w:color="auto"/>
        <w:bottom w:val="none" w:sz="0" w:space="0" w:color="auto"/>
        <w:right w:val="none" w:sz="0" w:space="0" w:color="auto"/>
      </w:divBdr>
    </w:div>
    <w:div w:id="1267688648">
      <w:bodyDiv w:val="1"/>
      <w:marLeft w:val="0"/>
      <w:marRight w:val="0"/>
      <w:marTop w:val="0"/>
      <w:marBottom w:val="0"/>
      <w:divBdr>
        <w:top w:val="none" w:sz="0" w:space="0" w:color="auto"/>
        <w:left w:val="none" w:sz="0" w:space="0" w:color="auto"/>
        <w:bottom w:val="none" w:sz="0" w:space="0" w:color="auto"/>
        <w:right w:val="none" w:sz="0" w:space="0" w:color="auto"/>
      </w:divBdr>
    </w:div>
    <w:div w:id="1292709844">
      <w:bodyDiv w:val="1"/>
      <w:marLeft w:val="0"/>
      <w:marRight w:val="0"/>
      <w:marTop w:val="0"/>
      <w:marBottom w:val="0"/>
      <w:divBdr>
        <w:top w:val="none" w:sz="0" w:space="0" w:color="auto"/>
        <w:left w:val="none" w:sz="0" w:space="0" w:color="auto"/>
        <w:bottom w:val="none" w:sz="0" w:space="0" w:color="auto"/>
        <w:right w:val="none" w:sz="0" w:space="0" w:color="auto"/>
      </w:divBdr>
    </w:div>
    <w:div w:id="1299727905">
      <w:bodyDiv w:val="1"/>
      <w:marLeft w:val="0"/>
      <w:marRight w:val="0"/>
      <w:marTop w:val="0"/>
      <w:marBottom w:val="0"/>
      <w:divBdr>
        <w:top w:val="none" w:sz="0" w:space="0" w:color="auto"/>
        <w:left w:val="none" w:sz="0" w:space="0" w:color="auto"/>
        <w:bottom w:val="none" w:sz="0" w:space="0" w:color="auto"/>
        <w:right w:val="none" w:sz="0" w:space="0" w:color="auto"/>
      </w:divBdr>
    </w:div>
    <w:div w:id="1302268706">
      <w:bodyDiv w:val="1"/>
      <w:marLeft w:val="0"/>
      <w:marRight w:val="0"/>
      <w:marTop w:val="0"/>
      <w:marBottom w:val="0"/>
      <w:divBdr>
        <w:top w:val="none" w:sz="0" w:space="0" w:color="auto"/>
        <w:left w:val="none" w:sz="0" w:space="0" w:color="auto"/>
        <w:bottom w:val="none" w:sz="0" w:space="0" w:color="auto"/>
        <w:right w:val="none" w:sz="0" w:space="0" w:color="auto"/>
      </w:divBdr>
    </w:div>
    <w:div w:id="1307050493">
      <w:bodyDiv w:val="1"/>
      <w:marLeft w:val="0"/>
      <w:marRight w:val="0"/>
      <w:marTop w:val="0"/>
      <w:marBottom w:val="0"/>
      <w:divBdr>
        <w:top w:val="none" w:sz="0" w:space="0" w:color="auto"/>
        <w:left w:val="none" w:sz="0" w:space="0" w:color="auto"/>
        <w:bottom w:val="none" w:sz="0" w:space="0" w:color="auto"/>
        <w:right w:val="none" w:sz="0" w:space="0" w:color="auto"/>
      </w:divBdr>
    </w:div>
    <w:div w:id="1344474623">
      <w:bodyDiv w:val="1"/>
      <w:marLeft w:val="0"/>
      <w:marRight w:val="0"/>
      <w:marTop w:val="0"/>
      <w:marBottom w:val="0"/>
      <w:divBdr>
        <w:top w:val="none" w:sz="0" w:space="0" w:color="auto"/>
        <w:left w:val="none" w:sz="0" w:space="0" w:color="auto"/>
        <w:bottom w:val="none" w:sz="0" w:space="0" w:color="auto"/>
        <w:right w:val="none" w:sz="0" w:space="0" w:color="auto"/>
      </w:divBdr>
    </w:div>
    <w:div w:id="1353919173">
      <w:bodyDiv w:val="1"/>
      <w:marLeft w:val="0"/>
      <w:marRight w:val="0"/>
      <w:marTop w:val="0"/>
      <w:marBottom w:val="0"/>
      <w:divBdr>
        <w:top w:val="none" w:sz="0" w:space="0" w:color="auto"/>
        <w:left w:val="none" w:sz="0" w:space="0" w:color="auto"/>
        <w:bottom w:val="none" w:sz="0" w:space="0" w:color="auto"/>
        <w:right w:val="none" w:sz="0" w:space="0" w:color="auto"/>
      </w:divBdr>
    </w:div>
    <w:div w:id="1366635764">
      <w:bodyDiv w:val="1"/>
      <w:marLeft w:val="0"/>
      <w:marRight w:val="0"/>
      <w:marTop w:val="0"/>
      <w:marBottom w:val="0"/>
      <w:divBdr>
        <w:top w:val="none" w:sz="0" w:space="0" w:color="auto"/>
        <w:left w:val="none" w:sz="0" w:space="0" w:color="auto"/>
        <w:bottom w:val="none" w:sz="0" w:space="0" w:color="auto"/>
        <w:right w:val="none" w:sz="0" w:space="0" w:color="auto"/>
      </w:divBdr>
    </w:div>
    <w:div w:id="1386835232">
      <w:bodyDiv w:val="1"/>
      <w:marLeft w:val="0"/>
      <w:marRight w:val="0"/>
      <w:marTop w:val="0"/>
      <w:marBottom w:val="0"/>
      <w:divBdr>
        <w:top w:val="none" w:sz="0" w:space="0" w:color="auto"/>
        <w:left w:val="none" w:sz="0" w:space="0" w:color="auto"/>
        <w:bottom w:val="none" w:sz="0" w:space="0" w:color="auto"/>
        <w:right w:val="none" w:sz="0" w:space="0" w:color="auto"/>
      </w:divBdr>
    </w:div>
    <w:div w:id="1407848124">
      <w:bodyDiv w:val="1"/>
      <w:marLeft w:val="0"/>
      <w:marRight w:val="0"/>
      <w:marTop w:val="0"/>
      <w:marBottom w:val="0"/>
      <w:divBdr>
        <w:top w:val="none" w:sz="0" w:space="0" w:color="auto"/>
        <w:left w:val="none" w:sz="0" w:space="0" w:color="auto"/>
        <w:bottom w:val="none" w:sz="0" w:space="0" w:color="auto"/>
        <w:right w:val="none" w:sz="0" w:space="0" w:color="auto"/>
      </w:divBdr>
    </w:div>
    <w:div w:id="1440371153">
      <w:bodyDiv w:val="1"/>
      <w:marLeft w:val="0"/>
      <w:marRight w:val="0"/>
      <w:marTop w:val="0"/>
      <w:marBottom w:val="0"/>
      <w:divBdr>
        <w:top w:val="none" w:sz="0" w:space="0" w:color="auto"/>
        <w:left w:val="none" w:sz="0" w:space="0" w:color="auto"/>
        <w:bottom w:val="none" w:sz="0" w:space="0" w:color="auto"/>
        <w:right w:val="none" w:sz="0" w:space="0" w:color="auto"/>
      </w:divBdr>
    </w:div>
    <w:div w:id="1453863955">
      <w:bodyDiv w:val="1"/>
      <w:marLeft w:val="0"/>
      <w:marRight w:val="0"/>
      <w:marTop w:val="0"/>
      <w:marBottom w:val="0"/>
      <w:divBdr>
        <w:top w:val="none" w:sz="0" w:space="0" w:color="auto"/>
        <w:left w:val="none" w:sz="0" w:space="0" w:color="auto"/>
        <w:bottom w:val="none" w:sz="0" w:space="0" w:color="auto"/>
        <w:right w:val="none" w:sz="0" w:space="0" w:color="auto"/>
      </w:divBdr>
    </w:div>
    <w:div w:id="1489442238">
      <w:bodyDiv w:val="1"/>
      <w:marLeft w:val="0"/>
      <w:marRight w:val="0"/>
      <w:marTop w:val="0"/>
      <w:marBottom w:val="0"/>
      <w:divBdr>
        <w:top w:val="none" w:sz="0" w:space="0" w:color="auto"/>
        <w:left w:val="none" w:sz="0" w:space="0" w:color="auto"/>
        <w:bottom w:val="none" w:sz="0" w:space="0" w:color="auto"/>
        <w:right w:val="none" w:sz="0" w:space="0" w:color="auto"/>
      </w:divBdr>
    </w:div>
    <w:div w:id="1507941941">
      <w:bodyDiv w:val="1"/>
      <w:marLeft w:val="0"/>
      <w:marRight w:val="0"/>
      <w:marTop w:val="0"/>
      <w:marBottom w:val="0"/>
      <w:divBdr>
        <w:top w:val="none" w:sz="0" w:space="0" w:color="auto"/>
        <w:left w:val="none" w:sz="0" w:space="0" w:color="auto"/>
        <w:bottom w:val="none" w:sz="0" w:space="0" w:color="auto"/>
        <w:right w:val="none" w:sz="0" w:space="0" w:color="auto"/>
      </w:divBdr>
    </w:div>
    <w:div w:id="1521233701">
      <w:bodyDiv w:val="1"/>
      <w:marLeft w:val="0"/>
      <w:marRight w:val="0"/>
      <w:marTop w:val="0"/>
      <w:marBottom w:val="0"/>
      <w:divBdr>
        <w:top w:val="none" w:sz="0" w:space="0" w:color="auto"/>
        <w:left w:val="none" w:sz="0" w:space="0" w:color="auto"/>
        <w:bottom w:val="none" w:sz="0" w:space="0" w:color="auto"/>
        <w:right w:val="none" w:sz="0" w:space="0" w:color="auto"/>
      </w:divBdr>
    </w:div>
    <w:div w:id="1529024450">
      <w:bodyDiv w:val="1"/>
      <w:marLeft w:val="0"/>
      <w:marRight w:val="0"/>
      <w:marTop w:val="0"/>
      <w:marBottom w:val="0"/>
      <w:divBdr>
        <w:top w:val="none" w:sz="0" w:space="0" w:color="auto"/>
        <w:left w:val="none" w:sz="0" w:space="0" w:color="auto"/>
        <w:bottom w:val="none" w:sz="0" w:space="0" w:color="auto"/>
        <w:right w:val="none" w:sz="0" w:space="0" w:color="auto"/>
      </w:divBdr>
      <w:divsChild>
        <w:div w:id="1217089811">
          <w:marLeft w:val="0"/>
          <w:marRight w:val="0"/>
          <w:marTop w:val="100"/>
          <w:marBottom w:val="100"/>
          <w:divBdr>
            <w:top w:val="none" w:sz="0" w:space="0" w:color="auto"/>
            <w:left w:val="none" w:sz="0" w:space="0" w:color="auto"/>
            <w:bottom w:val="none" w:sz="0" w:space="0" w:color="auto"/>
            <w:right w:val="none" w:sz="0" w:space="0" w:color="auto"/>
          </w:divBdr>
          <w:divsChild>
            <w:div w:id="478154308">
              <w:marLeft w:val="0"/>
              <w:marRight w:val="0"/>
              <w:marTop w:val="0"/>
              <w:marBottom w:val="0"/>
              <w:divBdr>
                <w:top w:val="none" w:sz="0" w:space="0" w:color="auto"/>
                <w:left w:val="none" w:sz="0" w:space="0" w:color="auto"/>
                <w:bottom w:val="none" w:sz="0" w:space="0" w:color="auto"/>
                <w:right w:val="none" w:sz="0" w:space="0" w:color="auto"/>
              </w:divBdr>
              <w:divsChild>
                <w:div w:id="1714382676">
                  <w:marLeft w:val="0"/>
                  <w:marRight w:val="0"/>
                  <w:marTop w:val="0"/>
                  <w:marBottom w:val="0"/>
                  <w:divBdr>
                    <w:top w:val="none" w:sz="0" w:space="0" w:color="auto"/>
                    <w:left w:val="none" w:sz="0" w:space="0" w:color="auto"/>
                    <w:bottom w:val="none" w:sz="0" w:space="0" w:color="auto"/>
                    <w:right w:val="none" w:sz="0" w:space="0" w:color="auto"/>
                  </w:divBdr>
                  <w:divsChild>
                    <w:div w:id="482237436">
                      <w:marLeft w:val="0"/>
                      <w:marRight w:val="0"/>
                      <w:marTop w:val="0"/>
                      <w:marBottom w:val="0"/>
                      <w:divBdr>
                        <w:top w:val="none" w:sz="0" w:space="0" w:color="auto"/>
                        <w:left w:val="none" w:sz="0" w:space="0" w:color="auto"/>
                        <w:bottom w:val="none" w:sz="0" w:space="0" w:color="auto"/>
                        <w:right w:val="none" w:sz="0" w:space="0" w:color="auto"/>
                      </w:divBdr>
                      <w:divsChild>
                        <w:div w:id="502277186">
                          <w:marLeft w:val="0"/>
                          <w:marRight w:val="0"/>
                          <w:marTop w:val="0"/>
                          <w:marBottom w:val="0"/>
                          <w:divBdr>
                            <w:top w:val="single" w:sz="6" w:space="8" w:color="E4E4E4"/>
                            <w:left w:val="single" w:sz="6" w:space="8" w:color="E4E4E4"/>
                            <w:bottom w:val="single" w:sz="6" w:space="8" w:color="E4E4E4"/>
                            <w:right w:val="single" w:sz="6" w:space="8" w:color="E4E4E4"/>
                          </w:divBdr>
                          <w:divsChild>
                            <w:div w:id="100608195">
                              <w:marLeft w:val="0"/>
                              <w:marRight w:val="0"/>
                              <w:marTop w:val="0"/>
                              <w:marBottom w:val="0"/>
                              <w:divBdr>
                                <w:top w:val="none" w:sz="0" w:space="0" w:color="auto"/>
                                <w:left w:val="none" w:sz="0" w:space="0" w:color="auto"/>
                                <w:bottom w:val="none" w:sz="0" w:space="0" w:color="auto"/>
                                <w:right w:val="none" w:sz="0" w:space="0" w:color="auto"/>
                              </w:divBdr>
                            </w:div>
                            <w:div w:id="271598492">
                              <w:marLeft w:val="0"/>
                              <w:marRight w:val="0"/>
                              <w:marTop w:val="0"/>
                              <w:marBottom w:val="0"/>
                              <w:divBdr>
                                <w:top w:val="none" w:sz="0" w:space="0" w:color="auto"/>
                                <w:left w:val="none" w:sz="0" w:space="0" w:color="auto"/>
                                <w:bottom w:val="none" w:sz="0" w:space="0" w:color="auto"/>
                                <w:right w:val="none" w:sz="0" w:space="0" w:color="auto"/>
                              </w:divBdr>
                            </w:div>
                            <w:div w:id="350381750">
                              <w:marLeft w:val="0"/>
                              <w:marRight w:val="0"/>
                              <w:marTop w:val="0"/>
                              <w:marBottom w:val="0"/>
                              <w:divBdr>
                                <w:top w:val="none" w:sz="0" w:space="0" w:color="auto"/>
                                <w:left w:val="none" w:sz="0" w:space="0" w:color="auto"/>
                                <w:bottom w:val="none" w:sz="0" w:space="0" w:color="auto"/>
                                <w:right w:val="none" w:sz="0" w:space="0" w:color="auto"/>
                              </w:divBdr>
                            </w:div>
                            <w:div w:id="419913071">
                              <w:marLeft w:val="0"/>
                              <w:marRight w:val="0"/>
                              <w:marTop w:val="0"/>
                              <w:marBottom w:val="0"/>
                              <w:divBdr>
                                <w:top w:val="none" w:sz="0" w:space="0" w:color="auto"/>
                                <w:left w:val="none" w:sz="0" w:space="0" w:color="auto"/>
                                <w:bottom w:val="none" w:sz="0" w:space="0" w:color="auto"/>
                                <w:right w:val="none" w:sz="0" w:space="0" w:color="auto"/>
                              </w:divBdr>
                            </w:div>
                            <w:div w:id="447284185">
                              <w:marLeft w:val="0"/>
                              <w:marRight w:val="0"/>
                              <w:marTop w:val="0"/>
                              <w:marBottom w:val="0"/>
                              <w:divBdr>
                                <w:top w:val="none" w:sz="0" w:space="0" w:color="auto"/>
                                <w:left w:val="none" w:sz="0" w:space="0" w:color="auto"/>
                                <w:bottom w:val="none" w:sz="0" w:space="0" w:color="auto"/>
                                <w:right w:val="none" w:sz="0" w:space="0" w:color="auto"/>
                              </w:divBdr>
                            </w:div>
                            <w:div w:id="676156978">
                              <w:marLeft w:val="0"/>
                              <w:marRight w:val="0"/>
                              <w:marTop w:val="0"/>
                              <w:marBottom w:val="0"/>
                              <w:divBdr>
                                <w:top w:val="none" w:sz="0" w:space="0" w:color="auto"/>
                                <w:left w:val="none" w:sz="0" w:space="0" w:color="auto"/>
                                <w:bottom w:val="none" w:sz="0" w:space="0" w:color="auto"/>
                                <w:right w:val="none" w:sz="0" w:space="0" w:color="auto"/>
                              </w:divBdr>
                            </w:div>
                            <w:div w:id="704061687">
                              <w:marLeft w:val="0"/>
                              <w:marRight w:val="0"/>
                              <w:marTop w:val="0"/>
                              <w:marBottom w:val="0"/>
                              <w:divBdr>
                                <w:top w:val="none" w:sz="0" w:space="0" w:color="auto"/>
                                <w:left w:val="none" w:sz="0" w:space="0" w:color="auto"/>
                                <w:bottom w:val="none" w:sz="0" w:space="0" w:color="auto"/>
                                <w:right w:val="none" w:sz="0" w:space="0" w:color="auto"/>
                              </w:divBdr>
                            </w:div>
                            <w:div w:id="857696348">
                              <w:marLeft w:val="0"/>
                              <w:marRight w:val="0"/>
                              <w:marTop w:val="0"/>
                              <w:marBottom w:val="0"/>
                              <w:divBdr>
                                <w:top w:val="none" w:sz="0" w:space="0" w:color="auto"/>
                                <w:left w:val="none" w:sz="0" w:space="0" w:color="auto"/>
                                <w:bottom w:val="none" w:sz="0" w:space="0" w:color="auto"/>
                                <w:right w:val="none" w:sz="0" w:space="0" w:color="auto"/>
                              </w:divBdr>
                            </w:div>
                            <w:div w:id="948003044">
                              <w:marLeft w:val="0"/>
                              <w:marRight w:val="0"/>
                              <w:marTop w:val="0"/>
                              <w:marBottom w:val="0"/>
                              <w:divBdr>
                                <w:top w:val="none" w:sz="0" w:space="0" w:color="auto"/>
                                <w:left w:val="none" w:sz="0" w:space="0" w:color="auto"/>
                                <w:bottom w:val="none" w:sz="0" w:space="0" w:color="auto"/>
                                <w:right w:val="none" w:sz="0" w:space="0" w:color="auto"/>
                              </w:divBdr>
                            </w:div>
                            <w:div w:id="988481288">
                              <w:marLeft w:val="0"/>
                              <w:marRight w:val="0"/>
                              <w:marTop w:val="0"/>
                              <w:marBottom w:val="0"/>
                              <w:divBdr>
                                <w:top w:val="none" w:sz="0" w:space="0" w:color="auto"/>
                                <w:left w:val="none" w:sz="0" w:space="0" w:color="auto"/>
                                <w:bottom w:val="none" w:sz="0" w:space="0" w:color="auto"/>
                                <w:right w:val="none" w:sz="0" w:space="0" w:color="auto"/>
                              </w:divBdr>
                            </w:div>
                            <w:div w:id="1034501600">
                              <w:marLeft w:val="0"/>
                              <w:marRight w:val="0"/>
                              <w:marTop w:val="0"/>
                              <w:marBottom w:val="0"/>
                              <w:divBdr>
                                <w:top w:val="none" w:sz="0" w:space="0" w:color="auto"/>
                                <w:left w:val="none" w:sz="0" w:space="0" w:color="auto"/>
                                <w:bottom w:val="none" w:sz="0" w:space="0" w:color="auto"/>
                                <w:right w:val="none" w:sz="0" w:space="0" w:color="auto"/>
                              </w:divBdr>
                            </w:div>
                            <w:div w:id="1050306611">
                              <w:marLeft w:val="0"/>
                              <w:marRight w:val="0"/>
                              <w:marTop w:val="0"/>
                              <w:marBottom w:val="0"/>
                              <w:divBdr>
                                <w:top w:val="none" w:sz="0" w:space="0" w:color="auto"/>
                                <w:left w:val="none" w:sz="0" w:space="0" w:color="auto"/>
                                <w:bottom w:val="none" w:sz="0" w:space="0" w:color="auto"/>
                                <w:right w:val="none" w:sz="0" w:space="0" w:color="auto"/>
                              </w:divBdr>
                            </w:div>
                            <w:div w:id="1054432275">
                              <w:marLeft w:val="0"/>
                              <w:marRight w:val="0"/>
                              <w:marTop w:val="0"/>
                              <w:marBottom w:val="0"/>
                              <w:divBdr>
                                <w:top w:val="none" w:sz="0" w:space="0" w:color="auto"/>
                                <w:left w:val="none" w:sz="0" w:space="0" w:color="auto"/>
                                <w:bottom w:val="none" w:sz="0" w:space="0" w:color="auto"/>
                                <w:right w:val="none" w:sz="0" w:space="0" w:color="auto"/>
                              </w:divBdr>
                            </w:div>
                            <w:div w:id="1122067458">
                              <w:marLeft w:val="0"/>
                              <w:marRight w:val="0"/>
                              <w:marTop w:val="0"/>
                              <w:marBottom w:val="0"/>
                              <w:divBdr>
                                <w:top w:val="none" w:sz="0" w:space="0" w:color="auto"/>
                                <w:left w:val="none" w:sz="0" w:space="0" w:color="auto"/>
                                <w:bottom w:val="none" w:sz="0" w:space="0" w:color="auto"/>
                                <w:right w:val="none" w:sz="0" w:space="0" w:color="auto"/>
                              </w:divBdr>
                            </w:div>
                            <w:div w:id="1307472147">
                              <w:marLeft w:val="0"/>
                              <w:marRight w:val="0"/>
                              <w:marTop w:val="0"/>
                              <w:marBottom w:val="0"/>
                              <w:divBdr>
                                <w:top w:val="none" w:sz="0" w:space="0" w:color="auto"/>
                                <w:left w:val="none" w:sz="0" w:space="0" w:color="auto"/>
                                <w:bottom w:val="none" w:sz="0" w:space="0" w:color="auto"/>
                                <w:right w:val="none" w:sz="0" w:space="0" w:color="auto"/>
                              </w:divBdr>
                            </w:div>
                            <w:div w:id="1312247004">
                              <w:marLeft w:val="0"/>
                              <w:marRight w:val="0"/>
                              <w:marTop w:val="0"/>
                              <w:marBottom w:val="0"/>
                              <w:divBdr>
                                <w:top w:val="none" w:sz="0" w:space="0" w:color="auto"/>
                                <w:left w:val="none" w:sz="0" w:space="0" w:color="auto"/>
                                <w:bottom w:val="none" w:sz="0" w:space="0" w:color="auto"/>
                                <w:right w:val="none" w:sz="0" w:space="0" w:color="auto"/>
                              </w:divBdr>
                            </w:div>
                            <w:div w:id="1372732465">
                              <w:marLeft w:val="0"/>
                              <w:marRight w:val="0"/>
                              <w:marTop w:val="0"/>
                              <w:marBottom w:val="0"/>
                              <w:divBdr>
                                <w:top w:val="none" w:sz="0" w:space="0" w:color="auto"/>
                                <w:left w:val="none" w:sz="0" w:space="0" w:color="auto"/>
                                <w:bottom w:val="none" w:sz="0" w:space="0" w:color="auto"/>
                                <w:right w:val="none" w:sz="0" w:space="0" w:color="auto"/>
                              </w:divBdr>
                            </w:div>
                            <w:div w:id="1465541848">
                              <w:marLeft w:val="0"/>
                              <w:marRight w:val="0"/>
                              <w:marTop w:val="0"/>
                              <w:marBottom w:val="0"/>
                              <w:divBdr>
                                <w:top w:val="none" w:sz="0" w:space="0" w:color="auto"/>
                                <w:left w:val="none" w:sz="0" w:space="0" w:color="auto"/>
                                <w:bottom w:val="none" w:sz="0" w:space="0" w:color="auto"/>
                                <w:right w:val="none" w:sz="0" w:space="0" w:color="auto"/>
                              </w:divBdr>
                            </w:div>
                            <w:div w:id="1479953000">
                              <w:marLeft w:val="0"/>
                              <w:marRight w:val="0"/>
                              <w:marTop w:val="0"/>
                              <w:marBottom w:val="0"/>
                              <w:divBdr>
                                <w:top w:val="none" w:sz="0" w:space="0" w:color="auto"/>
                                <w:left w:val="none" w:sz="0" w:space="0" w:color="auto"/>
                                <w:bottom w:val="none" w:sz="0" w:space="0" w:color="auto"/>
                                <w:right w:val="none" w:sz="0" w:space="0" w:color="auto"/>
                              </w:divBdr>
                            </w:div>
                            <w:div w:id="1579168283">
                              <w:marLeft w:val="0"/>
                              <w:marRight w:val="0"/>
                              <w:marTop w:val="0"/>
                              <w:marBottom w:val="0"/>
                              <w:divBdr>
                                <w:top w:val="none" w:sz="0" w:space="0" w:color="auto"/>
                                <w:left w:val="none" w:sz="0" w:space="0" w:color="auto"/>
                                <w:bottom w:val="none" w:sz="0" w:space="0" w:color="auto"/>
                                <w:right w:val="none" w:sz="0" w:space="0" w:color="auto"/>
                              </w:divBdr>
                            </w:div>
                            <w:div w:id="1580363814">
                              <w:marLeft w:val="0"/>
                              <w:marRight w:val="0"/>
                              <w:marTop w:val="0"/>
                              <w:marBottom w:val="0"/>
                              <w:divBdr>
                                <w:top w:val="none" w:sz="0" w:space="0" w:color="auto"/>
                                <w:left w:val="none" w:sz="0" w:space="0" w:color="auto"/>
                                <w:bottom w:val="none" w:sz="0" w:space="0" w:color="auto"/>
                                <w:right w:val="none" w:sz="0" w:space="0" w:color="auto"/>
                              </w:divBdr>
                            </w:div>
                            <w:div w:id="1626348513">
                              <w:marLeft w:val="0"/>
                              <w:marRight w:val="0"/>
                              <w:marTop w:val="0"/>
                              <w:marBottom w:val="0"/>
                              <w:divBdr>
                                <w:top w:val="none" w:sz="0" w:space="0" w:color="auto"/>
                                <w:left w:val="none" w:sz="0" w:space="0" w:color="auto"/>
                                <w:bottom w:val="none" w:sz="0" w:space="0" w:color="auto"/>
                                <w:right w:val="none" w:sz="0" w:space="0" w:color="auto"/>
                              </w:divBdr>
                            </w:div>
                            <w:div w:id="1901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8469834">
      <w:bodyDiv w:val="1"/>
      <w:marLeft w:val="0"/>
      <w:marRight w:val="0"/>
      <w:marTop w:val="0"/>
      <w:marBottom w:val="0"/>
      <w:divBdr>
        <w:top w:val="none" w:sz="0" w:space="0" w:color="auto"/>
        <w:left w:val="none" w:sz="0" w:space="0" w:color="auto"/>
        <w:bottom w:val="none" w:sz="0" w:space="0" w:color="auto"/>
        <w:right w:val="none" w:sz="0" w:space="0" w:color="auto"/>
      </w:divBdr>
    </w:div>
    <w:div w:id="1632054766">
      <w:bodyDiv w:val="1"/>
      <w:marLeft w:val="0"/>
      <w:marRight w:val="0"/>
      <w:marTop w:val="0"/>
      <w:marBottom w:val="0"/>
      <w:divBdr>
        <w:top w:val="none" w:sz="0" w:space="0" w:color="auto"/>
        <w:left w:val="none" w:sz="0" w:space="0" w:color="auto"/>
        <w:bottom w:val="none" w:sz="0" w:space="0" w:color="auto"/>
        <w:right w:val="none" w:sz="0" w:space="0" w:color="auto"/>
      </w:divBdr>
    </w:div>
    <w:div w:id="1638492197">
      <w:bodyDiv w:val="1"/>
      <w:marLeft w:val="0"/>
      <w:marRight w:val="0"/>
      <w:marTop w:val="0"/>
      <w:marBottom w:val="0"/>
      <w:divBdr>
        <w:top w:val="none" w:sz="0" w:space="0" w:color="auto"/>
        <w:left w:val="none" w:sz="0" w:space="0" w:color="auto"/>
        <w:bottom w:val="none" w:sz="0" w:space="0" w:color="auto"/>
        <w:right w:val="none" w:sz="0" w:space="0" w:color="auto"/>
      </w:divBdr>
    </w:div>
    <w:div w:id="1659071759">
      <w:bodyDiv w:val="1"/>
      <w:marLeft w:val="0"/>
      <w:marRight w:val="0"/>
      <w:marTop w:val="0"/>
      <w:marBottom w:val="0"/>
      <w:divBdr>
        <w:top w:val="none" w:sz="0" w:space="0" w:color="auto"/>
        <w:left w:val="none" w:sz="0" w:space="0" w:color="auto"/>
        <w:bottom w:val="none" w:sz="0" w:space="0" w:color="auto"/>
        <w:right w:val="none" w:sz="0" w:space="0" w:color="auto"/>
      </w:divBdr>
      <w:divsChild>
        <w:div w:id="1101268031">
          <w:marLeft w:val="0"/>
          <w:marRight w:val="0"/>
          <w:marTop w:val="0"/>
          <w:marBottom w:val="0"/>
          <w:divBdr>
            <w:top w:val="none" w:sz="0" w:space="0" w:color="auto"/>
            <w:left w:val="none" w:sz="0" w:space="0" w:color="auto"/>
            <w:bottom w:val="none" w:sz="0" w:space="0" w:color="auto"/>
            <w:right w:val="none" w:sz="0" w:space="0" w:color="auto"/>
          </w:divBdr>
        </w:div>
      </w:divsChild>
    </w:div>
    <w:div w:id="1702435632">
      <w:bodyDiv w:val="1"/>
      <w:marLeft w:val="0"/>
      <w:marRight w:val="0"/>
      <w:marTop w:val="0"/>
      <w:marBottom w:val="0"/>
      <w:divBdr>
        <w:top w:val="none" w:sz="0" w:space="0" w:color="auto"/>
        <w:left w:val="none" w:sz="0" w:space="0" w:color="auto"/>
        <w:bottom w:val="none" w:sz="0" w:space="0" w:color="auto"/>
        <w:right w:val="none" w:sz="0" w:space="0" w:color="auto"/>
      </w:divBdr>
    </w:div>
    <w:div w:id="1705866994">
      <w:bodyDiv w:val="1"/>
      <w:marLeft w:val="0"/>
      <w:marRight w:val="0"/>
      <w:marTop w:val="0"/>
      <w:marBottom w:val="0"/>
      <w:divBdr>
        <w:top w:val="none" w:sz="0" w:space="0" w:color="auto"/>
        <w:left w:val="none" w:sz="0" w:space="0" w:color="auto"/>
        <w:bottom w:val="none" w:sz="0" w:space="0" w:color="auto"/>
        <w:right w:val="none" w:sz="0" w:space="0" w:color="auto"/>
      </w:divBdr>
    </w:div>
    <w:div w:id="1721054507">
      <w:bodyDiv w:val="1"/>
      <w:marLeft w:val="0"/>
      <w:marRight w:val="0"/>
      <w:marTop w:val="0"/>
      <w:marBottom w:val="0"/>
      <w:divBdr>
        <w:top w:val="none" w:sz="0" w:space="0" w:color="auto"/>
        <w:left w:val="none" w:sz="0" w:space="0" w:color="auto"/>
        <w:bottom w:val="none" w:sz="0" w:space="0" w:color="auto"/>
        <w:right w:val="none" w:sz="0" w:space="0" w:color="auto"/>
      </w:divBdr>
    </w:div>
    <w:div w:id="1721126935">
      <w:bodyDiv w:val="1"/>
      <w:marLeft w:val="0"/>
      <w:marRight w:val="0"/>
      <w:marTop w:val="0"/>
      <w:marBottom w:val="0"/>
      <w:divBdr>
        <w:top w:val="none" w:sz="0" w:space="0" w:color="auto"/>
        <w:left w:val="none" w:sz="0" w:space="0" w:color="auto"/>
        <w:bottom w:val="none" w:sz="0" w:space="0" w:color="auto"/>
        <w:right w:val="none" w:sz="0" w:space="0" w:color="auto"/>
      </w:divBdr>
    </w:div>
    <w:div w:id="1798910545">
      <w:bodyDiv w:val="1"/>
      <w:marLeft w:val="0"/>
      <w:marRight w:val="0"/>
      <w:marTop w:val="0"/>
      <w:marBottom w:val="0"/>
      <w:divBdr>
        <w:top w:val="none" w:sz="0" w:space="0" w:color="auto"/>
        <w:left w:val="none" w:sz="0" w:space="0" w:color="auto"/>
        <w:bottom w:val="none" w:sz="0" w:space="0" w:color="auto"/>
        <w:right w:val="none" w:sz="0" w:space="0" w:color="auto"/>
      </w:divBdr>
    </w:div>
    <w:div w:id="1810053365">
      <w:bodyDiv w:val="1"/>
      <w:marLeft w:val="0"/>
      <w:marRight w:val="0"/>
      <w:marTop w:val="0"/>
      <w:marBottom w:val="0"/>
      <w:divBdr>
        <w:top w:val="none" w:sz="0" w:space="0" w:color="auto"/>
        <w:left w:val="none" w:sz="0" w:space="0" w:color="auto"/>
        <w:bottom w:val="none" w:sz="0" w:space="0" w:color="auto"/>
        <w:right w:val="none" w:sz="0" w:space="0" w:color="auto"/>
      </w:divBdr>
    </w:div>
    <w:div w:id="1922442451">
      <w:bodyDiv w:val="1"/>
      <w:marLeft w:val="0"/>
      <w:marRight w:val="0"/>
      <w:marTop w:val="0"/>
      <w:marBottom w:val="0"/>
      <w:divBdr>
        <w:top w:val="none" w:sz="0" w:space="0" w:color="auto"/>
        <w:left w:val="none" w:sz="0" w:space="0" w:color="auto"/>
        <w:bottom w:val="none" w:sz="0" w:space="0" w:color="auto"/>
        <w:right w:val="none" w:sz="0" w:space="0" w:color="auto"/>
      </w:divBdr>
    </w:div>
    <w:div w:id="1941797633">
      <w:bodyDiv w:val="1"/>
      <w:marLeft w:val="0"/>
      <w:marRight w:val="0"/>
      <w:marTop w:val="0"/>
      <w:marBottom w:val="0"/>
      <w:divBdr>
        <w:top w:val="none" w:sz="0" w:space="0" w:color="auto"/>
        <w:left w:val="none" w:sz="0" w:space="0" w:color="auto"/>
        <w:bottom w:val="none" w:sz="0" w:space="0" w:color="auto"/>
        <w:right w:val="none" w:sz="0" w:space="0" w:color="auto"/>
      </w:divBdr>
    </w:div>
    <w:div w:id="1949701833">
      <w:bodyDiv w:val="1"/>
      <w:marLeft w:val="0"/>
      <w:marRight w:val="0"/>
      <w:marTop w:val="0"/>
      <w:marBottom w:val="0"/>
      <w:divBdr>
        <w:top w:val="none" w:sz="0" w:space="0" w:color="auto"/>
        <w:left w:val="none" w:sz="0" w:space="0" w:color="auto"/>
        <w:bottom w:val="none" w:sz="0" w:space="0" w:color="auto"/>
        <w:right w:val="none" w:sz="0" w:space="0" w:color="auto"/>
      </w:divBdr>
      <w:divsChild>
        <w:div w:id="484592752">
          <w:marLeft w:val="0"/>
          <w:marRight w:val="0"/>
          <w:marTop w:val="0"/>
          <w:marBottom w:val="0"/>
          <w:divBdr>
            <w:top w:val="none" w:sz="0" w:space="0" w:color="auto"/>
            <w:left w:val="none" w:sz="0" w:space="0" w:color="auto"/>
            <w:bottom w:val="none" w:sz="0" w:space="0" w:color="auto"/>
            <w:right w:val="none" w:sz="0" w:space="0" w:color="auto"/>
          </w:divBdr>
        </w:div>
        <w:div w:id="590428738">
          <w:marLeft w:val="0"/>
          <w:marRight w:val="0"/>
          <w:marTop w:val="0"/>
          <w:marBottom w:val="0"/>
          <w:divBdr>
            <w:top w:val="none" w:sz="0" w:space="0" w:color="auto"/>
            <w:left w:val="none" w:sz="0" w:space="0" w:color="auto"/>
            <w:bottom w:val="none" w:sz="0" w:space="0" w:color="auto"/>
            <w:right w:val="none" w:sz="0" w:space="0" w:color="auto"/>
          </w:divBdr>
        </w:div>
      </w:divsChild>
    </w:div>
    <w:div w:id="1965891770">
      <w:bodyDiv w:val="1"/>
      <w:marLeft w:val="0"/>
      <w:marRight w:val="0"/>
      <w:marTop w:val="0"/>
      <w:marBottom w:val="0"/>
      <w:divBdr>
        <w:top w:val="none" w:sz="0" w:space="0" w:color="auto"/>
        <w:left w:val="none" w:sz="0" w:space="0" w:color="auto"/>
        <w:bottom w:val="none" w:sz="0" w:space="0" w:color="auto"/>
        <w:right w:val="none" w:sz="0" w:space="0" w:color="auto"/>
      </w:divBdr>
    </w:div>
    <w:div w:id="1966884970">
      <w:bodyDiv w:val="1"/>
      <w:marLeft w:val="0"/>
      <w:marRight w:val="0"/>
      <w:marTop w:val="0"/>
      <w:marBottom w:val="0"/>
      <w:divBdr>
        <w:top w:val="none" w:sz="0" w:space="0" w:color="auto"/>
        <w:left w:val="none" w:sz="0" w:space="0" w:color="auto"/>
        <w:bottom w:val="none" w:sz="0" w:space="0" w:color="auto"/>
        <w:right w:val="none" w:sz="0" w:space="0" w:color="auto"/>
      </w:divBdr>
    </w:div>
    <w:div w:id="1969043067">
      <w:bodyDiv w:val="1"/>
      <w:marLeft w:val="0"/>
      <w:marRight w:val="0"/>
      <w:marTop w:val="0"/>
      <w:marBottom w:val="0"/>
      <w:divBdr>
        <w:top w:val="none" w:sz="0" w:space="0" w:color="auto"/>
        <w:left w:val="none" w:sz="0" w:space="0" w:color="auto"/>
        <w:bottom w:val="none" w:sz="0" w:space="0" w:color="auto"/>
        <w:right w:val="none" w:sz="0" w:space="0" w:color="auto"/>
      </w:divBdr>
    </w:div>
    <w:div w:id="1981228384">
      <w:bodyDiv w:val="1"/>
      <w:marLeft w:val="0"/>
      <w:marRight w:val="0"/>
      <w:marTop w:val="0"/>
      <w:marBottom w:val="0"/>
      <w:divBdr>
        <w:top w:val="none" w:sz="0" w:space="0" w:color="auto"/>
        <w:left w:val="none" w:sz="0" w:space="0" w:color="auto"/>
        <w:bottom w:val="none" w:sz="0" w:space="0" w:color="auto"/>
        <w:right w:val="none" w:sz="0" w:space="0" w:color="auto"/>
      </w:divBdr>
      <w:divsChild>
        <w:div w:id="309142490">
          <w:marLeft w:val="0"/>
          <w:marRight w:val="0"/>
          <w:marTop w:val="100"/>
          <w:marBottom w:val="100"/>
          <w:divBdr>
            <w:top w:val="none" w:sz="0" w:space="0" w:color="auto"/>
            <w:left w:val="none" w:sz="0" w:space="0" w:color="auto"/>
            <w:bottom w:val="none" w:sz="0" w:space="0" w:color="auto"/>
            <w:right w:val="none" w:sz="0" w:space="0" w:color="auto"/>
          </w:divBdr>
          <w:divsChild>
            <w:div w:id="1937402000">
              <w:marLeft w:val="0"/>
              <w:marRight w:val="0"/>
              <w:marTop w:val="0"/>
              <w:marBottom w:val="0"/>
              <w:divBdr>
                <w:top w:val="none" w:sz="0" w:space="0" w:color="auto"/>
                <w:left w:val="none" w:sz="0" w:space="0" w:color="auto"/>
                <w:bottom w:val="none" w:sz="0" w:space="0" w:color="auto"/>
                <w:right w:val="none" w:sz="0" w:space="0" w:color="auto"/>
              </w:divBdr>
              <w:divsChild>
                <w:div w:id="1078211804">
                  <w:marLeft w:val="0"/>
                  <w:marRight w:val="0"/>
                  <w:marTop w:val="0"/>
                  <w:marBottom w:val="0"/>
                  <w:divBdr>
                    <w:top w:val="none" w:sz="0" w:space="0" w:color="auto"/>
                    <w:left w:val="none" w:sz="0" w:space="0" w:color="auto"/>
                    <w:bottom w:val="none" w:sz="0" w:space="0" w:color="auto"/>
                    <w:right w:val="none" w:sz="0" w:space="0" w:color="auto"/>
                  </w:divBdr>
                  <w:divsChild>
                    <w:div w:id="471214842">
                      <w:marLeft w:val="0"/>
                      <w:marRight w:val="0"/>
                      <w:marTop w:val="0"/>
                      <w:marBottom w:val="0"/>
                      <w:divBdr>
                        <w:top w:val="none" w:sz="0" w:space="0" w:color="auto"/>
                        <w:left w:val="none" w:sz="0" w:space="0" w:color="auto"/>
                        <w:bottom w:val="none" w:sz="0" w:space="0" w:color="auto"/>
                        <w:right w:val="none" w:sz="0" w:space="0" w:color="auto"/>
                      </w:divBdr>
                      <w:divsChild>
                        <w:div w:id="1182864523">
                          <w:marLeft w:val="0"/>
                          <w:marRight w:val="0"/>
                          <w:marTop w:val="0"/>
                          <w:marBottom w:val="0"/>
                          <w:divBdr>
                            <w:top w:val="single" w:sz="6" w:space="8" w:color="E4E4E4"/>
                            <w:left w:val="single" w:sz="6" w:space="8" w:color="E4E4E4"/>
                            <w:bottom w:val="single" w:sz="6" w:space="8" w:color="E4E4E4"/>
                            <w:right w:val="single" w:sz="6" w:space="8" w:color="E4E4E4"/>
                          </w:divBdr>
                          <w:divsChild>
                            <w:div w:id="671613466">
                              <w:marLeft w:val="0"/>
                              <w:marRight w:val="0"/>
                              <w:marTop w:val="0"/>
                              <w:marBottom w:val="0"/>
                              <w:divBdr>
                                <w:top w:val="none" w:sz="0" w:space="0" w:color="auto"/>
                                <w:left w:val="none" w:sz="0" w:space="0" w:color="auto"/>
                                <w:bottom w:val="none" w:sz="0" w:space="0" w:color="auto"/>
                                <w:right w:val="none" w:sz="0" w:space="0" w:color="auto"/>
                              </w:divBdr>
                            </w:div>
                            <w:div w:id="895121962">
                              <w:marLeft w:val="0"/>
                              <w:marRight w:val="0"/>
                              <w:marTop w:val="0"/>
                              <w:marBottom w:val="0"/>
                              <w:divBdr>
                                <w:top w:val="none" w:sz="0" w:space="0" w:color="auto"/>
                                <w:left w:val="none" w:sz="0" w:space="0" w:color="auto"/>
                                <w:bottom w:val="none" w:sz="0" w:space="0" w:color="auto"/>
                                <w:right w:val="none" w:sz="0" w:space="0" w:color="auto"/>
                              </w:divBdr>
                            </w:div>
                            <w:div w:id="1045789962">
                              <w:marLeft w:val="0"/>
                              <w:marRight w:val="0"/>
                              <w:marTop w:val="0"/>
                              <w:marBottom w:val="0"/>
                              <w:divBdr>
                                <w:top w:val="none" w:sz="0" w:space="0" w:color="auto"/>
                                <w:left w:val="none" w:sz="0" w:space="0" w:color="auto"/>
                                <w:bottom w:val="none" w:sz="0" w:space="0" w:color="auto"/>
                                <w:right w:val="none" w:sz="0" w:space="0" w:color="auto"/>
                              </w:divBdr>
                            </w:div>
                            <w:div w:id="148042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7118231">
      <w:bodyDiv w:val="1"/>
      <w:marLeft w:val="0"/>
      <w:marRight w:val="0"/>
      <w:marTop w:val="0"/>
      <w:marBottom w:val="0"/>
      <w:divBdr>
        <w:top w:val="none" w:sz="0" w:space="0" w:color="auto"/>
        <w:left w:val="none" w:sz="0" w:space="0" w:color="auto"/>
        <w:bottom w:val="none" w:sz="0" w:space="0" w:color="auto"/>
        <w:right w:val="none" w:sz="0" w:space="0" w:color="auto"/>
      </w:divBdr>
    </w:div>
    <w:div w:id="2066297121">
      <w:bodyDiv w:val="1"/>
      <w:marLeft w:val="0"/>
      <w:marRight w:val="0"/>
      <w:marTop w:val="0"/>
      <w:marBottom w:val="0"/>
      <w:divBdr>
        <w:top w:val="none" w:sz="0" w:space="0" w:color="auto"/>
        <w:left w:val="none" w:sz="0" w:space="0" w:color="auto"/>
        <w:bottom w:val="none" w:sz="0" w:space="0" w:color="auto"/>
        <w:right w:val="none" w:sz="0" w:space="0" w:color="auto"/>
      </w:divBdr>
      <w:divsChild>
        <w:div w:id="1384256028">
          <w:marLeft w:val="0"/>
          <w:marRight w:val="0"/>
          <w:marTop w:val="0"/>
          <w:marBottom w:val="0"/>
          <w:divBdr>
            <w:top w:val="none" w:sz="0" w:space="0" w:color="auto"/>
            <w:left w:val="none" w:sz="0" w:space="0" w:color="auto"/>
            <w:bottom w:val="none" w:sz="0" w:space="0" w:color="auto"/>
            <w:right w:val="none" w:sz="0" w:space="0" w:color="auto"/>
          </w:divBdr>
          <w:divsChild>
            <w:div w:id="975990313">
              <w:marLeft w:val="0"/>
              <w:marRight w:val="0"/>
              <w:marTop w:val="0"/>
              <w:marBottom w:val="0"/>
              <w:divBdr>
                <w:top w:val="none" w:sz="0" w:space="0" w:color="auto"/>
                <w:left w:val="none" w:sz="0" w:space="0" w:color="auto"/>
                <w:bottom w:val="none" w:sz="0" w:space="0" w:color="auto"/>
                <w:right w:val="none" w:sz="0" w:space="0" w:color="auto"/>
              </w:divBdr>
              <w:divsChild>
                <w:div w:id="1142027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206991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relleborg.com/wheelsystems"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relleborg.com/sv/wheels/produkter--och--l%C3%B6sningar/dack-for-jordforflyttning/hjullastare/earth-moving-radial-tires-1051" TargetMode="External"/><Relationship Id="rId17" Type="http://schemas.openxmlformats.org/officeDocument/2006/relationships/hyperlink" Target="http://www.trelleborg.com" TargetMode="External"/><Relationship Id="rId2" Type="http://schemas.openxmlformats.org/officeDocument/2006/relationships/customXml" Target="../customXml/item2.xml"/><Relationship Id="rId16" Type="http://schemas.openxmlformats.org/officeDocument/2006/relationships/hyperlink" Target="http://www.trelleborg.com/wheel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relleborg.com/sv/wheels/produkter--och--l%C3%B6sningar/yt-ochunderjordiska-gruvdack/ytbrytning/emr-1042" TargetMode="External"/><Relationship Id="rId5" Type="http://schemas.openxmlformats.org/officeDocument/2006/relationships/numbering" Target="numbering.xml"/><Relationship Id="rId15" Type="http://schemas.openxmlformats.org/officeDocument/2006/relationships/hyperlink" Target="mailto:cecilia.hesby@trelleborg.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relleborg.com/wheelsyste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A6585083D3CB449AC1CAF9006B0F0FE" ma:contentTypeVersion="13" ma:contentTypeDescription="Create a new document." ma:contentTypeScope="" ma:versionID="73e1351cdcd3938816e1863400ac1209">
  <xsd:schema xmlns:xsd="http://www.w3.org/2001/XMLSchema" xmlns:xs="http://www.w3.org/2001/XMLSchema" xmlns:p="http://schemas.microsoft.com/office/2006/metadata/properties" xmlns:ns3="7fd63887-eddc-43d9-b9ff-2573326465b9" xmlns:ns4="20eb2c77-52ba-4331-a6f8-c364df188730" targetNamespace="http://schemas.microsoft.com/office/2006/metadata/properties" ma:root="true" ma:fieldsID="9f29dd24b5a5e32558bbc9d5934f3ea7" ns3:_="" ns4:_="">
    <xsd:import namespace="7fd63887-eddc-43d9-b9ff-2573326465b9"/>
    <xsd:import namespace="20eb2c77-52ba-4331-a6f8-c364df18873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d63887-eddc-43d9-b9ff-2573326465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eb2c77-52ba-4331-a6f8-c364df18873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B12A17-9B34-4BE3-B376-BB59B383EE1C}">
  <ds:schemaRefs>
    <ds:schemaRef ds:uri="http://schemas.microsoft.com/sharepoint/v3/contenttype/forms"/>
  </ds:schemaRefs>
</ds:datastoreItem>
</file>

<file path=customXml/itemProps2.xml><?xml version="1.0" encoding="utf-8"?>
<ds:datastoreItem xmlns:ds="http://schemas.openxmlformats.org/officeDocument/2006/customXml" ds:itemID="{3A61E9ED-4B61-4EBD-A363-0D2829F0EC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3DF13C-28C4-43EB-B191-4034B2631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d63887-eddc-43d9-b9ff-2573326465b9"/>
    <ds:schemaRef ds:uri="20eb2c77-52ba-4331-a6f8-c364df1887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841405-BF62-4E55-B288-A0B9A0399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673</Words>
  <Characters>3839</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Trelleborg AB</Company>
  <LinksUpToDate>false</LinksUpToDate>
  <CharactersWithSpaces>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lorenzo.ciferri</dc:creator>
  <cp:keywords>class='Internal'</cp:keywords>
  <dc:description/>
  <cp:lastModifiedBy>Enrica Mussini</cp:lastModifiedBy>
  <cp:revision>3</cp:revision>
  <cp:lastPrinted>2021-01-08T10:24:00Z</cp:lastPrinted>
  <dcterms:created xsi:type="dcterms:W3CDTF">2021-01-13T07:36:00Z</dcterms:created>
  <dcterms:modified xsi:type="dcterms:W3CDTF">2021-01-18T15:52:00Z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0x0101002A6585083D3CB449AC1CAF9006B0F0FE</vt:lpwstr>
  </property>
</Properties>
</file>